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376"/>
        <w:rPr>
          <w:sz w:val="20"/>
        </w:rPr>
      </w:pPr>
      <w:r>
        <w:rPr>
          <w:sz w:val="20"/>
        </w:rPr>
        <w:pict>
          <v:group style="width:27.9pt;height:21.15pt;mso-position-horizontal-relative:char;mso-position-vertical-relative:line" coordorigin="0,0" coordsize="558,423">
            <v:rect style="position:absolute;left:446;top:200;width:75;height:60" filled="true" fillcolor="#231f20" stroked="false">
              <v:fill type="solid"/>
            </v:rect>
            <v:rect style="position:absolute;left:446;top:198;width:111;height:2" filled="true" fillcolor="#231f20" stroked="false">
              <v:fill type="solid"/>
            </v:rect>
            <v:line style="position:absolute" from="409,178" to="557,178" stroked="true" strokeweight="2pt" strokecolor="#231f20">
              <v:stroke dashstyle="solid"/>
            </v:line>
            <v:shape style="position:absolute;left:0;top:0;width:485;height:423" coordorigin="0,0" coordsize="485,423" path="m267,0l222,2,178,8,137,19,99,36,59,65,28,104,7,150,0,201,0,202,14,280,52,342,110,386,183,414,266,423,339,422,386,416,428,399,484,366,484,328,96,328,82,327,59,307,55,299,55,158,60,136,73,115,96,99,128,93,480,93,480,56,450,41,401,23,339,7,267,0xm132,133l122,135,110,139,100,149,96,166,96,328,484,328,484,318,351,318,301,309,264,284,240,249,238,241,125,241,117,240,117,199,147,199,153,196,163,186,168,167,163,149,152,139,140,134,132,133xm484,277l474,283,445,297,402,311,351,318,484,318,484,277xm480,93l128,93,168,102,192,122,205,148,209,170,205,191,193,214,169,233,132,241,238,241,231,207,240,166,263,133,297,111,340,104,480,104,480,93xm147,199l117,199,128,202,134,202,141,201,147,199xm480,104l340,104,397,109,440,120,467,134,480,144,480,104xe" filled="true" fillcolor="#231f20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spacing w:before="142"/>
        <w:ind w:left="188" w:right="636" w:firstLine="0"/>
        <w:jc w:val="center"/>
        <w:rPr>
          <w:b/>
          <w:sz w:val="27"/>
        </w:rPr>
      </w:pPr>
      <w:r>
        <w:rPr/>
        <w:pict>
          <v:shape style="position:absolute;margin-left:75.970497pt;margin-top:24.910446pt;width:267.6pt;height:65.05pt;mso-position-horizontal-relative:page;mso-position-vertical-relative:paragraph;z-index:-251657216;mso-wrap-distance-left:0;mso-wrap-distance-right:0" coordorigin="1519,498" coordsize="5352,1301" path="m6291,498l6263,660,6477,724,6765,660,6783,561,6507,561,6291,498xm6795,498l6507,561,6783,561,6795,498xm5511,820l5311,820,5174,1799,5409,1799,5643,1442,5424,1442,5511,820xm5984,1237l5777,1237,5706,1799,5906,1799,5984,1237xm6339,820l6140,820,6003,1799,6238,1799,6466,1448,6252,1448,6339,820xm6815,1224l6612,1224,6534,1799,6734,1799,6815,1224xm6871,820l6636,820,6252,1448,6466,1448,6612,1224,6815,1224,6871,820xm6043,820l5808,820,5424,1442,5643,1442,5777,1237,5984,1237,6043,820xm4872,820l4556,820,4419,1799,4768,1799,4845,1794,4913,1781,4971,1760,5021,1729,5061,1690,5093,1642,5099,1627,4654,1627,4690,1371,5118,1371,5115,1362,5099,1333,5078,1309,5052,1289,5022,1275,5049,1261,5073,1244,5095,1224,5114,1201,5115,1199,4714,1199,4743,992,5160,992,5156,962,5138,917,5110,882,5070,855,5017,836,4951,824,4872,820xm3684,1581l3656,1786,3672,1786,4019,1796,4201,1797,4297,1769,4341,1685,4355,1591,4016,1591,3941,1591,3882,1590,3684,1581xm5118,1371l4813,1371,4843,1373,4868,1379,4888,1389,4904,1403,4916,1420,4922,1442,4925,1468,4923,1498,4916,1528,4907,1555,4894,1577,4877,1595,4857,1609,4834,1619,4807,1625,4777,1627,5099,1627,5116,1584,5130,1518,5134,1474,5133,1433,5127,1396,5118,1371xm4379,1408l4168,1408,4167,1413,4163,1430,4157,1455,4151,1489,4140,1527,4116,1559,4077,1583,4016,1591,4355,1591,4365,1521,4379,1408xm3777,816l3773,851,3763,936,3752,1040,3744,1130,3744,1209,3757,1276,3784,1330,3827,1371,3887,1397,3966,1409,4034,1412,4078,1413,4116,1411,4168,1408,4379,1408,4403,1224,4064,1224,4006,1219,3972,1195,3958,1145,3958,1140,3961,1063,3970,977,3975,923,3980,878,3987,821,3777,816xm4454,816l4242,816,4196,1217,4192,1217,4064,1224,4403,1224,4454,816xm5160,992l4859,992,4882,994,4902,999,4918,1007,4931,1019,4940,1033,4946,1051,4947,1072,4946,1096,4941,1120,4933,1140,4922,1158,4909,1173,4893,1184,4875,1193,4854,1197,4830,1199,5115,1199,5129,1174,5142,1145,5152,1114,5158,1079,5163,1016,5160,992xm2969,820l2401,820,2264,1799,2844,1799,2871,1608,2501,1608,2533,1384,2869,1384,2896,1193,2559,1193,2585,1011,2943,1011,2969,820xm3296,1795l3004,1795,3191,1798,3282,1797,3296,1795xm3012,1610l2971,1610,2946,1796,3004,1795,3296,1795,3361,1789,3429,1772,3485,1742,3532,1700,3568,1649,3584,1612,3255,1612,3012,1610xm3642,975l3307,975,3341,977,3371,983,3395,992,3414,1006,3428,1023,3437,1043,3441,1066,3440,1093,3433,1121,3423,1146,3408,1167,3388,1184,3364,1197,3332,1206,3294,1212,3250,1213,3145,1213,3122,1376,3222,1376,3271,1378,3312,1385,3344,1395,3369,1410,3386,1430,3397,1453,3402,1480,3400,1512,3395,1539,3388,1560,3376,1577,3356,1594,3328,1606,3294,1611,3255,1612,3584,1612,3594,1589,3609,1521,3613,1474,3611,1432,3603,1394,3589,1360,3572,1331,3553,1306,3528,1286,3494,1271,3528,1257,3557,1239,3581,1216,3603,1190,3622,1162,3634,1130,3642,1094,3648,1054,3648,1000,3642,975xm3096,811l3074,811,3056,984,3228,978,3307,975,3642,975,3636,951,3611,909,3575,874,3531,846,3477,826,3411,814,3364,811,3156,811,3096,811xm3330,810l3195,811,3156,811,3364,811,3330,810xm1973,820l1657,820,1519,1799,1869,1799,1946,1794,2013,1781,2072,1760,2121,1729,2162,1690,2193,1642,2199,1627,1754,1627,1790,1371,2218,1371,2215,1362,2199,1333,2178,1309,2153,1289,2123,1275,2149,1261,2174,1244,2195,1224,2214,1201,2215,1199,1814,1199,1843,992,2260,992,2256,962,2239,917,2210,882,2170,855,2117,836,2051,824,1973,820xm2218,1371l1913,1371,1943,1373,1968,1379,1989,1389,2005,1403,2016,1420,2023,1442,2025,1468,2023,1498,2017,1528,2007,1555,1994,1577,1977,1595,1957,1609,1934,1619,1908,1625,1878,1627,2199,1627,2216,1584,2231,1518,2234,1474,2233,1433,2227,1396,2218,1371xm2260,992l1959,992,1983,994,2002,999,2018,1007,2031,1019,2040,1033,2046,1051,2048,1072,2046,1096,2041,1120,2033,1140,2023,1158,2010,1173,1994,1184,1975,1193,1954,1197,1930,1199,2215,1199,2230,1174,2243,1145,2252,1114,2259,1079,2263,1016,2260,992xe" filled="true" fillcolor="#a7a9ac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57.4016pt;margin-top:101.977844pt;width:307.2pt;height:346.05pt;mso-position-horizontal-relative:page;mso-position-vertical-relative:paragraph;z-index:-251656192;mso-wrap-distance-left:0;mso-wrap-distance-right:0" coordorigin="1148,2040" coordsize="6144,6921">
            <v:shape style="position:absolute;left:1189;top:2080;width:3031;height:6839" coordorigin="1189,2081" coordsize="3031,6839" path="m1792,5136l1189,5903,3583,8919,4220,8919,4220,8195,1792,5136xm4220,5136l3612,5903,4220,6665,4220,5136xm4220,2081l2400,4373,3008,5136,4220,3610,4220,2081xe" filled="true" fillcolor="#ffe600" stroked="false">
              <v:path arrowok="t"/>
              <v:fill type="solid"/>
            </v:shape>
            <v:shape style="position:absolute;left:4219;top:2080;width:3031;height:6839" coordorigin="4220,2081" coordsize="3031,6839" path="m6642,5136l5431,5136,6039,5903,4220,8195,4220,8919,4857,8919,7251,5903,6642,5136xm4220,2081l4220,3610,4828,4373,4220,5136,4220,6665,5431,5136,6642,5136,4220,2081xe" filled="true" fillcolor="#fdb913" stroked="false">
              <v:path arrowok="t"/>
              <v:fill type="solid"/>
            </v:shape>
            <v:line style="position:absolute" from="4109,3379" to="4109,2580" stroked="true" strokeweight=".72pt" strokecolor="#231f20">
              <v:stroke dashstyle="solid"/>
            </v:line>
            <v:line style="position:absolute" from="3992,2547" to="2657,4230" stroked="true" strokeweight=".72pt" strokecolor="#231f20">
              <v:stroke dashstyle="solid"/>
            </v:line>
            <v:line style="position:absolute" from="3121,4806" to="3992,3708" stroked="true" strokeweight=".72pt" strokecolor="#231f20">
              <v:stroke dashstyle="solid"/>
            </v:line>
            <v:line style="position:absolute" from="2657,4515" to="2889,4810" stroked="true" strokeweight=".72pt" strokecolor="#231f20">
              <v:stroke dashstyle="solid"/>
            </v:line>
            <v:line style="position:absolute" from="6073,6049" to="4331,8245" stroked="true" strokeweight=".72pt" strokecolor="#231f20">
              <v:stroke dashstyle="solid"/>
            </v:line>
            <v:line style="position:absolute" from="5551,5101" to="6078,5758" stroked="true" strokeweight=".72pt" strokecolor="#231f20">
              <v:stroke dashstyle="solid"/>
            </v:line>
            <v:line style="position:absolute" from="4336,6339" to="5323,5096" stroked="true" strokeweight=".72pt" strokecolor="#231f20">
              <v:stroke dashstyle="solid"/>
            </v:line>
            <v:line style="position:absolute" from="4859,4515" to="4331,5178" stroked="true" strokeweight=".72pt" strokecolor="#231f20">
              <v:stroke dashstyle="solid"/>
            </v:line>
            <v:line style="position:absolute" from="4336,3567" to="4863,4230" stroked="true" strokeweight=".72pt" strokecolor="#231f20">
              <v:stroke dashstyle="solid"/>
            </v:line>
            <v:line style="position:absolute" from="4109,6155" to="4109,5647" stroked="true" strokeweight=".72pt" strokecolor="#231f20">
              <v:stroke dashstyle="solid"/>
            </v:line>
            <v:line style="position:absolute" from="4017,5579" to="3847,5792" stroked="true" strokeweight=".72pt" strokecolor="#231f20">
              <v:stroke dashstyle="solid"/>
            </v:line>
            <v:line style="position:absolute" from="3847,6015" to="4021,6232" stroked="true" strokeweight=".72pt" strokecolor="#231f20">
              <v:stroke dashstyle="solid"/>
            </v:line>
            <v:line style="position:absolute" from="1675,5468" to="1438,5758" stroked="true" strokeweight=".72pt" strokecolor="#231f20">
              <v:stroke dashstyle="solid"/>
            </v:line>
            <v:line style="position:absolute" from="1442,6049" to="3523,8670" stroked="true" strokeweight=".72pt" strokecolor="#231f20">
              <v:stroke dashstyle="solid"/>
            </v:line>
            <v:line style="position:absolute" from="3992,8095" to="1902,5463" stroked="true" strokeweight=".72pt" strokecolor="#231f20">
              <v:stroke dashstyle="solid"/>
            </v:line>
            <v:line style="position:absolute" from="3760,8815" to="3988,8815" stroked="true" strokeweight=".72pt" strokecolor="#231f20">
              <v:stroke dashstyle="solid"/>
            </v:line>
            <v:line style="position:absolute" from="4109,8666" to="4109,8385" stroked="true" strokeweight=".72pt" strokecolor="#231f20">
              <v:stroke dashstyle="solid"/>
            </v:line>
            <v:line style="position:absolute" from="4370,8815" to="4660,8815" stroked="true" strokeweight=".72pt" strokecolor="#231f20">
              <v:stroke dashstyle="solid"/>
            </v:line>
            <v:line style="position:absolute" from="4921,8666" to="7002,6044" stroked="true" strokeweight=".72pt" strokecolor="#231f20">
              <v:stroke dashstyle="solid"/>
            </v:line>
            <v:line style="position:absolute" from="6997,5758" to="4331,2397" stroked="true" strokeweight=".72pt" strokecolor="#231f20">
              <v:stroke dashstyle="solid"/>
            </v:line>
            <v:shape style="position:absolute;left:4219;top:5133;width:1832;height:3079" coordorigin="4220,5133" coordsize="1832,3079" path="m4220,6672l5439,5133,6052,5905,4220,8212e" filled="false" stroked="true" strokeweight="2.04pt" strokecolor="#231f20">
              <v:path arrowok="t"/>
              <v:stroke dashstyle="solid"/>
            </v:shape>
            <v:shape style="position:absolute;left:3607;top:5133;width:613;height:1540" coordorigin="3608,5133" coordsize="613,1540" path="m4220,6672l3608,5905,4220,5133e" filled="false" stroked="true" strokeweight="2.04pt" strokecolor="#231f20">
              <v:path arrowok="t"/>
              <v:stroke dashstyle="solid"/>
            </v:shape>
            <v:shape style="position:absolute;left:1168;top:5133;width:3052;height:3807" coordorigin="1168,5133" coordsize="3052,3807" path="m4220,8940l3578,8940,1168,5905,1776,5133,4220,8212e" filled="false" stroked="true" strokeweight="2.04pt" strokecolor="#231f20">
              <v:path arrowok="t"/>
              <v:stroke dashstyle="solid"/>
            </v:shape>
            <v:shape style="position:absolute;left:4219;top:3599;width:613;height:1535" coordorigin="4220,3599" coordsize="613,1535" path="m4220,3599l4832,4366,4220,5133e" filled="false" stroked="true" strokeweight="2.04pt" strokecolor="#231f20">
              <v:path arrowok="t"/>
              <v:stroke dashstyle="solid"/>
            </v:shape>
            <v:shape style="position:absolute;left:2388;top:2059;width:1832;height:3074" coordorigin="2388,2060" coordsize="1832,3074" path="m4220,2060l2388,4366,3000,5133,4220,3599e" filled="false" stroked="true" strokeweight="2.04pt" strokecolor="#231f20">
              <v:path arrowok="t"/>
              <v:stroke dashstyle="solid"/>
            </v:shape>
            <v:shape style="position:absolute;left:4219;top:2059;width:3052;height:6880" coordorigin="4220,2060" coordsize="3052,6880" path="m4220,8940l4861,8940,7271,5905,4220,2060e" filled="false" stroked="true" strokeweight="2.04pt" strokecolor="#231f20">
              <v:path arrowok="t"/>
              <v:stroke dashstyle="solid"/>
            </v:shape>
            <v:line style="position:absolute" from="4220,3599" to="4220,2060" stroked="true" strokeweight="2.04pt" strokecolor="#231f20">
              <v:stroke dashstyle="solid"/>
            </v:line>
            <v:line style="position:absolute" from="4220,3599" to="4108,3555" stroked="true" strokeweight="2.04pt" strokecolor="#231f20">
              <v:stroke dashstyle="solid"/>
            </v:line>
            <v:line style="position:absolute" from="4220,2060" to="4108,2390" stroked="true" strokeweight="2.04pt" strokecolor="#231f20">
              <v:stroke dashstyle="solid"/>
            </v:line>
            <v:line style="position:absolute" from="3000,5133" to="3000,4949" stroked="true" strokeweight="2.04pt" strokecolor="#231f20">
              <v:stroke dashstyle="solid"/>
            </v:line>
            <v:line style="position:absolute" from="2534,4366" to="2388,4366" stroked="true" strokeweight="2.04pt" strokecolor="#231f20">
              <v:stroke dashstyle="solid"/>
            </v:line>
            <v:line style="position:absolute" from="6197,5905" to="6052,5905" stroked="true" strokeweight="2.04pt" strokecolor="#231f20">
              <v:stroke dashstyle="solid"/>
            </v:line>
            <v:line style="position:absolute" from="5439,4949" to="5439,5133" stroked="true" strokeweight="2.04pt" strokecolor="#231f20">
              <v:stroke dashstyle="solid"/>
            </v:line>
            <v:line style="position:absolute" from="4832,4366" to="4978,4366" stroked="true" strokeweight="2.04pt" strokecolor="#231f20">
              <v:stroke dashstyle="solid"/>
            </v:line>
            <v:line style="position:absolute" from="4220,5133" to="4220,6672" stroked="true" strokeweight="2.04pt" strokecolor="#231f20">
              <v:stroke dashstyle="solid"/>
            </v:line>
            <v:line style="position:absolute" from="4108,5463" to="4220,5133" stroked="true" strokeweight="2.04pt" strokecolor="#231f20">
              <v:stroke dashstyle="solid"/>
            </v:line>
            <v:line style="position:absolute" from="4220,6672" to="4108,6342" stroked="true" strokeweight="2.04pt" strokecolor="#231f20">
              <v:stroke dashstyle="solid"/>
            </v:line>
            <v:line style="position:absolute" from="3608,5905" to="3758,5905" stroked="true" strokeweight="2.04pt" strokecolor="#231f20">
              <v:stroke dashstyle="solid"/>
            </v:line>
            <v:line style="position:absolute" from="4220,8212" to="4220,8940" stroked="true" strokeweight="2.04pt" strokecolor="#231f20">
              <v:stroke dashstyle="solid"/>
            </v:line>
            <v:line style="position:absolute" from="1314,5905" to="1168,5905" stroked="true" strokeweight="2.04pt" strokecolor="#231f20">
              <v:stroke dashstyle="solid"/>
            </v:line>
            <v:line style="position:absolute" from="1776,5318" to="1776,5133" stroked="true" strokeweight="2.04pt" strokecolor="#231f20">
              <v:stroke dashstyle="solid"/>
            </v:line>
            <v:line style="position:absolute" from="3632,8828" to="3578,8940" stroked="true" strokeweight="2.04pt" strokecolor="#231f20">
              <v:stroke dashstyle="solid"/>
            </v:line>
            <v:line style="position:absolute" from="4108,8250" to="4220,8212" stroked="true" strokeweight="2.04pt" strokecolor="#231f20">
              <v:stroke dashstyle="solid"/>
            </v:line>
            <v:line style="position:absolute" from="4108,8828" to="4220,8940" stroked="true" strokeweight="2.04pt" strokecolor="#231f20">
              <v:stroke dashstyle="solid"/>
            </v:line>
            <v:line style="position:absolute" from="4861,8940" to="4808,8828" stroked="true" strokeweight="2.04pt" strokecolor="#231f20">
              <v:stroke dashstyle="solid"/>
            </v:line>
            <v:line style="position:absolute" from="7125,5905" to="7271,5905" stroked="true" strokeweight="2.04pt" strokecolor="#231f20">
              <v:stroke dashstyle="solid"/>
            </v:line>
            <w10:wrap type="topAndBottom"/>
          </v:group>
        </w:pict>
      </w:r>
      <w:r>
        <w:rPr>
          <w:b/>
          <w:color w:val="231F20"/>
          <w:sz w:val="27"/>
        </w:rPr>
        <w:t>ПЕЧЬ-КАМИН</w:t>
      </w:r>
    </w:p>
    <w:p>
      <w:pPr>
        <w:pStyle w:val="BodyText"/>
        <w:spacing w:before="11"/>
        <w:rPr>
          <w:b/>
          <w:sz w:val="14"/>
        </w:rPr>
      </w:pPr>
    </w:p>
    <w:p>
      <w:pPr>
        <w:pStyle w:val="BodyText"/>
        <w:spacing w:before="254"/>
        <w:ind w:left="188" w:right="636"/>
        <w:jc w:val="center"/>
        <w:rPr>
          <w:rFonts w:ascii="Arial Narrow" w:hAnsi="Arial Narrow"/>
        </w:rPr>
      </w:pPr>
      <w:r>
        <w:rPr>
          <w:rFonts w:ascii="Arial Narrow" w:hAnsi="Arial Narrow"/>
          <w:color w:val="231F20"/>
          <w:w w:val="125"/>
        </w:rPr>
        <w:t>ИНСТРУКЦИЯ ПО МОНТАЖУ И ЭКСПЛУАТАЦИИ</w:t>
      </w:r>
    </w:p>
    <w:p>
      <w:pPr>
        <w:pStyle w:val="BodyText"/>
        <w:spacing w:before="126"/>
        <w:ind w:left="188" w:right="636"/>
        <w:jc w:val="center"/>
        <w:rPr>
          <w:rFonts w:ascii="Arial Narrow" w:hAnsi="Arial Narrow"/>
        </w:rPr>
      </w:pPr>
      <w:r>
        <w:rPr>
          <w:rFonts w:ascii="Arial Narrow" w:hAnsi="Arial Narrow"/>
          <w:color w:val="231F20"/>
          <w:w w:val="110"/>
        </w:rPr>
        <w:t>Россия, Тула</w:t>
      </w:r>
    </w:p>
    <w:p>
      <w:pPr>
        <w:spacing w:after="0"/>
        <w:jc w:val="center"/>
        <w:rPr>
          <w:rFonts w:ascii="Arial Narrow" w:hAnsi="Arial Narrow"/>
        </w:rPr>
        <w:sectPr>
          <w:type w:val="continuous"/>
          <w:pgSz w:w="8570" w:h="12250"/>
          <w:pgMar w:top="920" w:bottom="280" w:left="540" w:right="260"/>
        </w:sectPr>
      </w:pPr>
    </w:p>
    <w:p>
      <w:pPr>
        <w:pStyle w:val="BodyText"/>
        <w:ind w:left="367"/>
        <w:rPr>
          <w:rFonts w:ascii="Arial Narrow"/>
          <w:sz w:val="20"/>
        </w:rPr>
      </w:pPr>
      <w:r>
        <w:rPr>
          <w:rFonts w:ascii="Arial Narrow"/>
          <w:sz w:val="20"/>
        </w:rPr>
        <w:pict>
          <v:group style="width:345.05pt;height:255.1pt;mso-position-horizontal-relative:char;mso-position-vertical-relative:line" coordorigin="0,0" coordsize="6901,5102">
            <v:shape style="position:absolute;left:0;top:0;width:3206;height:4838" type="#_x0000_t75" stroked="false">
              <v:imagedata r:id="rId5" o:title=""/>
            </v:shape>
            <v:shape style="position:absolute;left:3684;top:0;width:3216;height:4838" type="#_x0000_t75" stroked="false">
              <v:imagedata r:id="rId6" o:title=""/>
            </v:shape>
            <v:shape style="position:absolute;left:515;top:4841;width:4351;height:260" type="#_x0000_t75" stroked="false">
              <v:imagedata r:id="rId7" o:title=""/>
            </v:shape>
          </v:group>
        </w:pict>
      </w:r>
      <w:r>
        <w:rPr>
          <w:rFonts w:ascii="Arial Narrow"/>
          <w:sz w:val="20"/>
        </w:rPr>
      </w:r>
    </w:p>
    <w:p>
      <w:pPr>
        <w:pStyle w:val="BodyText"/>
        <w:rPr>
          <w:rFonts w:ascii="Arial Narrow"/>
          <w:sz w:val="9"/>
        </w:rPr>
      </w:pPr>
      <w:r>
        <w:rPr/>
        <w:pict>
          <v:group style="position:absolute;margin-left:72.272499pt;margin-top:7.1445pt;width:6.05pt;height:8.3pt;mso-position-horizontal-relative:page;mso-position-vertical-relative:paragraph;z-index:-251654144;mso-wrap-distance-left:0;mso-wrap-distance-right:0" coordorigin="1445,143" coordsize="121,166">
            <v:shape style="position:absolute;left:1445;top:142;width:63;height:163" coordorigin="1445,143" coordsize="63,163" path="m1488,162l1461,162,1463,162,1466,165,1467,167,1468,172,1469,180,1469,287,1468,292,1467,296,1465,298,1461,300,1456,301,1448,301,1448,305,1508,305,1508,301,1501,301,1496,300,1491,298,1490,296,1488,292,1488,287,1488,162xm1488,143l1484,143,1445,162,1447,165,1452,163,1456,162,1488,162,1488,143xe" filled="true" fillcolor="#231f20" stroked="false">
              <v:path arrowok="t"/>
              <v:fill type="solid"/>
            </v:shape>
            <v:shape style="position:absolute;left:1539;top:282;width:26;height:27" coordorigin="1540,282" coordsize="26,27" path="m1557,282l1549,282,1546,284,1541,289,1540,292,1540,299,1541,302,1546,307,1549,308,1557,308,1560,307,1565,302,1566,299,1566,292,1565,289,1560,284,1557,282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88.086998pt;margin-top:7.2147pt;width:299.8pt;height:10.65pt;mso-position-horizontal-relative:page;mso-position-vertical-relative:paragraph;z-index:-251653120;mso-wrap-distance-left:0;mso-wrap-distance-right:0" coordorigin="1762,144" coordsize="5996,213">
            <v:shape style="position:absolute;left:1761;top:144;width:5923;height:213" type="#_x0000_t75" stroked="false">
              <v:imagedata r:id="rId8" o:title=""/>
            </v:shape>
            <v:rect style="position:absolute;left:7696;top:242;width:61;height:18" filled="true" fillcolor="#231f20" stroked="false">
              <v:fill type="solid"/>
            </v:rect>
            <w10:wrap type="topAndBottom"/>
          </v:group>
        </w:pict>
      </w:r>
    </w:p>
    <w:p>
      <w:pPr>
        <w:pStyle w:val="BodyText"/>
        <w:spacing w:before="1"/>
        <w:rPr>
          <w:rFonts w:ascii="Arial Narrow"/>
          <w:sz w:val="4"/>
        </w:rPr>
      </w:pPr>
    </w:p>
    <w:p>
      <w:pPr>
        <w:pStyle w:val="BodyText"/>
        <w:spacing w:line="162" w:lineRule="exact"/>
        <w:ind w:left="315"/>
        <w:rPr>
          <w:rFonts w:ascii="Arial Narrow"/>
          <w:sz w:val="16"/>
        </w:rPr>
      </w:pPr>
      <w:r>
        <w:rPr>
          <w:rFonts w:ascii="Arial Narrow"/>
          <w:position w:val="-2"/>
          <w:sz w:val="16"/>
        </w:rPr>
        <w:pict>
          <v:group style="width:52.45pt;height:8.15pt;mso-position-horizontal-relative:char;mso-position-vertical-relative:line" coordorigin="0,0" coordsize="1049,163">
            <v:shape style="position:absolute;left:0;top:0;width:1003;height:163" type="#_x0000_t75" stroked="false">
              <v:imagedata r:id="rId9" o:title=""/>
            </v:shape>
            <v:shape style="position:absolute;left:1022;top:136;width:26;height:27" coordorigin="1023,137" coordsize="26,27" path="m1039,137l1032,137,1029,138,1024,143,1023,146,1023,153,1024,156,1029,161,1032,163,1039,163,1042,161,1047,156,1049,153,1049,146,1047,143,1042,138,1039,137xe" filled="true" fillcolor="#231f20" stroked="false">
              <v:path arrowok="t"/>
              <v:fill type="solid"/>
            </v:shape>
          </v:group>
        </w:pict>
      </w:r>
      <w:r>
        <w:rPr>
          <w:rFonts w:ascii="Arial Narrow"/>
          <w:position w:val="-2"/>
          <w:sz w:val="16"/>
        </w:rPr>
      </w: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rPr>
          <w:rFonts w:ascii="Arial Narrow"/>
          <w:sz w:val="20"/>
        </w:rPr>
      </w:pPr>
    </w:p>
    <w:p>
      <w:pPr>
        <w:pStyle w:val="BodyText"/>
        <w:spacing w:before="5"/>
        <w:rPr>
          <w:rFonts w:ascii="Arial Narrow"/>
          <w:sz w:val="17"/>
        </w:rPr>
      </w:pPr>
    </w:p>
    <w:p>
      <w:pPr>
        <w:pStyle w:val="BodyText"/>
        <w:spacing w:before="90"/>
        <w:ind w:left="4219"/>
      </w:pPr>
      <w:r>
        <w:rPr/>
        <w:drawing>
          <wp:anchor distT="0" distB="0" distL="0" distR="0" allowOverlap="1" layoutInCell="1" locked="0" behindDoc="0" simplePos="0" relativeHeight="251668480">
            <wp:simplePos x="0" y="0"/>
            <wp:positionH relativeFrom="page">
              <wp:posOffset>903277</wp:posOffset>
            </wp:positionH>
            <wp:positionV relativeFrom="paragraph">
              <wp:posOffset>-631416</wp:posOffset>
            </wp:positionV>
            <wp:extent cx="99485" cy="104775"/>
            <wp:effectExtent l="0" t="0" r="0" b="0"/>
            <wp:wrapNone/>
            <wp:docPr id="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8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7.834702pt;margin-top:-49.583172pt;width:300.05pt;height:25pt;mso-position-horizontal-relative:page;mso-position-vertical-relative:paragraph;z-index:251669504" coordorigin="1757,-992" coordsize="6001,500">
            <v:shape style="position:absolute;left:6896;top:-855;width:26;height:27" coordorigin="6896,-855" coordsize="26,27" path="m6913,-855l6905,-855,6902,-854,6897,-849,6896,-846,6896,-838,6897,-835,6902,-830,6905,-829,6913,-829,6916,-830,6921,-835,6922,-838,6922,-846,6921,-849,6916,-854,6913,-855xe" filled="true" fillcolor="#231f20" stroked="false">
              <v:path arrowok="t"/>
              <v:fill type="solid"/>
            </v:shape>
            <v:shape style="position:absolute;left:1756;top:-992;width:5920;height:500" type="#_x0000_t75" stroked="false">
              <v:imagedata r:id="rId11" o:title=""/>
            </v:shape>
            <v:rect style="position:absolute;left:7696;top:-607;width:61;height:18" filled="true" fillcolor="#231f20" stroked="false">
              <v:fill type="solid"/>
            </v:rect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251670528">
            <wp:simplePos x="0" y="0"/>
            <wp:positionH relativeFrom="page">
              <wp:posOffset>906178</wp:posOffset>
            </wp:positionH>
            <wp:positionV relativeFrom="paragraph">
              <wp:posOffset>-448535</wp:posOffset>
            </wp:positionV>
            <wp:extent cx="90968" cy="104775"/>
            <wp:effectExtent l="0" t="0" r="0" b="0"/>
            <wp:wrapNone/>
            <wp:docPr id="3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68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2.6455pt;margin-top:-18.339472pt;width:345.45pt;height:65.75pt;mso-position-horizontal-relative:page;mso-position-vertical-relative:paragraph;z-index:-252025856" coordorigin="853,-367" coordsize="6909,1315">
            <v:shape style="position:absolute;left:2428;top:-279;width:26;height:27" coordorigin="2428,-279" coordsize="26,27" path="m2445,-279l2438,-279,2435,-278,2430,-273,2428,-270,2428,-262,2430,-259,2435,-254,2438,-253,2445,-253,2448,-254,2453,-259,2454,-262,2454,-270,2453,-273,2448,-278,2445,-279xe" filled="true" fillcolor="#231f20" stroked="false">
              <v:path arrowok="t"/>
              <v:fill type="solid"/>
            </v:shape>
            <v:shape style="position:absolute;left:852;top:-367;width:6909;height:1315" type="#_x0000_t75" stroked="false">
              <v:imagedata r:id="rId13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251672576">
            <wp:simplePos x="0" y="0"/>
            <wp:positionH relativeFrom="page">
              <wp:posOffset>909379</wp:posOffset>
            </wp:positionH>
            <wp:positionV relativeFrom="paragraph">
              <wp:posOffset>831630</wp:posOffset>
            </wp:positionV>
            <wp:extent cx="92038" cy="104775"/>
            <wp:effectExtent l="0" t="0" r="0" b="0"/>
            <wp:wrapNone/>
            <wp:docPr id="5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38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8.081497pt;margin-top:62.878769pt;width:300.8pt;height:27.7pt;mso-position-horizontal-relative:page;mso-position-vertical-relative:paragraph;z-index:251674624" coordorigin="1762,1258" coordsize="6016,554">
            <v:shape style="position:absolute;left:7283;top:1442;width:26;height:27" coordorigin="7284,1442" coordsize="26,27" path="m7300,1442l7293,1442,7290,1443,7285,1448,7284,1451,7284,1459,7285,1462,7290,1467,7293,1468,7300,1468,7303,1467,7308,1462,7310,1459,7310,1451,7308,1448,7303,1443,7300,1442xe" filled="true" fillcolor="#231f20" stroked="false">
              <v:path arrowok="t"/>
              <v:fill type="solid"/>
            </v:shape>
            <v:shape style="position:absolute;left:1761;top:1305;width:6016;height:506" type="#_x0000_t75" stroked="false">
              <v:imagedata r:id="rId1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761;top:1257;width:6016;height:554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518" w:firstLine="0"/>
                      <w:jc w:val="right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камень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251675648">
            <wp:simplePos x="0" y="0"/>
            <wp:positionH relativeFrom="page">
              <wp:posOffset>906179</wp:posOffset>
            </wp:positionH>
            <wp:positionV relativeFrom="paragraph">
              <wp:posOffset>1014515</wp:posOffset>
            </wp:positionV>
            <wp:extent cx="87023" cy="104775"/>
            <wp:effectExtent l="0" t="0" r="0" b="0"/>
            <wp:wrapNone/>
            <wp:docPr id="7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23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1E1F"/>
        </w:rPr>
        <w:t>(в зависимости от комплектации)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543609</wp:posOffset>
            </wp:positionH>
            <wp:positionV relativeFrom="paragraph">
              <wp:posOffset>157375</wp:posOffset>
            </wp:positionV>
            <wp:extent cx="595328" cy="72866"/>
            <wp:effectExtent l="0" t="0" r="0" b="0"/>
            <wp:wrapTopAndBottom/>
            <wp:docPr id="9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328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558043</wp:posOffset>
            </wp:positionH>
            <wp:positionV relativeFrom="paragraph">
              <wp:posOffset>132457</wp:posOffset>
            </wp:positionV>
            <wp:extent cx="389937" cy="104775"/>
            <wp:effectExtent l="0" t="0" r="0" b="0"/>
            <wp:wrapTopAndBottom/>
            <wp:docPr id="11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937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8"/>
        </w:rPr>
      </w:pPr>
    </w:p>
    <w:p>
      <w:pPr>
        <w:pStyle w:val="BodyText"/>
        <w:ind w:left="316"/>
        <w:rPr>
          <w:sz w:val="20"/>
        </w:rPr>
      </w:pPr>
      <w:r>
        <w:rPr>
          <w:sz w:val="20"/>
        </w:rPr>
        <w:pict>
          <v:group style="width:344.95pt;height:82.7pt;mso-position-horizontal-relative:char;mso-position-vertical-relative:line" coordorigin="0,0" coordsize="6899,1654">
            <v:shape style="position:absolute;left:589;top:0;width:235;height:166" type="#_x0000_t75" stroked="false">
              <v:imagedata r:id="rId19" o:title=""/>
            </v:shape>
            <v:shape style="position:absolute;left:3225;top:139;width:26;height:27" coordorigin="3226,139" coordsize="26,27" path="m3243,139l3235,139,3232,141,3227,146,3226,149,3226,156,3227,159,3232,164,3235,165,3243,165,3246,164,3251,159,3252,156,3252,149,3251,146,3246,141,3243,139xe" filled="true" fillcolor="#231f20" stroked="false">
              <v:path arrowok="t"/>
              <v:fill type="solid"/>
            </v:shape>
            <v:shape style="position:absolute;left:6543;top:715;width:26;height:27" coordorigin="6544,715" coordsize="26,27" path="m6561,715l6553,715,6550,717,6545,722,6544,725,6544,732,6545,735,6550,740,6553,741,6561,741,6564,740,6569,735,6570,732,6570,725,6569,722,6564,717,6561,715xe" filled="true" fillcolor="#231f20" stroked="false">
              <v:path arrowok="t"/>
              <v:fill type="solid"/>
            </v:shape>
            <v:shape style="position:absolute;left:0;top:3;width:6899;height:1651" type="#_x0000_t75" stroked="false">
              <v:imagedata r:id="rId20" o:title="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8570" w:h="12250"/>
          <w:pgMar w:top="680" w:bottom="280" w:left="540" w:right="2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spacing w:line="249" w:lineRule="auto" w:before="0"/>
        <w:ind w:left="707" w:right="589" w:firstLine="567"/>
        <w:jc w:val="left"/>
        <w:rPr>
          <w:i/>
          <w:sz w:val="20"/>
        </w:rPr>
      </w:pPr>
      <w:r>
        <w:rPr>
          <w:i/>
          <w:color w:val="231F20"/>
          <w:sz w:val="20"/>
        </w:rPr>
        <w:t>Руководство по эксплуатации составлено с учетом требований </w:t>
      </w:r>
      <w:r>
        <w:rPr>
          <w:i/>
          <w:color w:val="231F20"/>
          <w:sz w:val="20"/>
        </w:rPr>
        <w:t>пожарной безопасности, изложенных в следующих нормативных до- кументах:</w:t>
      </w:r>
    </w:p>
    <w:p>
      <w:pPr>
        <w:spacing w:line="249" w:lineRule="auto" w:before="2"/>
        <w:ind w:left="707" w:right="589" w:hanging="1"/>
        <w:jc w:val="left"/>
        <w:rPr>
          <w:i/>
          <w:sz w:val="20"/>
        </w:rPr>
      </w:pPr>
      <w:r>
        <w:rPr>
          <w:i/>
          <w:color w:val="231F20"/>
          <w:sz w:val="20"/>
        </w:rPr>
        <w:t>Правила пожарной безопасности в Российской Федерации ППБ 01-93, </w:t>
      </w:r>
      <w:r>
        <w:rPr>
          <w:i/>
          <w:color w:val="231F20"/>
          <w:sz w:val="20"/>
        </w:rPr>
        <w:t>СНиП 23-02-2003 «Тепловая защита зданий»,</w:t>
      </w:r>
    </w:p>
    <w:p>
      <w:pPr>
        <w:spacing w:line="261" w:lineRule="auto" w:before="2"/>
        <w:ind w:left="706" w:right="1046" w:firstLine="0"/>
        <w:jc w:val="both"/>
        <w:rPr>
          <w:i/>
          <w:sz w:val="20"/>
        </w:rPr>
      </w:pPr>
      <w:r>
        <w:rPr>
          <w:i/>
          <w:color w:val="231F20"/>
          <w:sz w:val="20"/>
        </w:rPr>
        <w:t>СНиП 41-01-2003 «Отопление, вентиляция, кондиционирование», </w:t>
      </w:r>
      <w:r>
        <w:rPr>
          <w:i/>
          <w:color w:val="231F20"/>
          <w:sz w:val="20"/>
        </w:rPr>
        <w:t>Правила производства работ, ремонта печей и дымовых каналов». ВДПО, М., 1991.</w:t>
      </w:r>
    </w:p>
    <w:p>
      <w:pPr>
        <w:pStyle w:val="Heading1"/>
        <w:spacing w:before="112"/>
        <w:jc w:val="both"/>
      </w:pPr>
      <w:r>
        <w:rPr>
          <w:color w:val="231F20"/>
        </w:rPr>
        <w:t>ОПИСАНИЕ И НАЗНАЧЕНИЕ</w:t>
      </w:r>
    </w:p>
    <w:p>
      <w:pPr>
        <w:spacing w:line="249" w:lineRule="auto" w:before="12"/>
        <w:ind w:left="139" w:right="0" w:firstLine="568"/>
        <w:jc w:val="left"/>
        <w:rPr>
          <w:i/>
          <w:sz w:val="24"/>
        </w:rPr>
      </w:pPr>
      <w:r>
        <w:rPr>
          <w:i/>
          <w:color w:val="231F20"/>
          <w:sz w:val="24"/>
        </w:rPr>
        <w:t>Печь</w:t>
      </w:r>
      <w:r>
        <w:rPr>
          <w:color w:val="231F20"/>
          <w:sz w:val="24"/>
        </w:rPr>
        <w:t>-</w:t>
      </w:r>
      <w:r>
        <w:rPr>
          <w:i/>
          <w:color w:val="231F20"/>
          <w:sz w:val="24"/>
        </w:rPr>
        <w:t>камин </w:t>
      </w:r>
      <w:r>
        <w:rPr>
          <w:color w:val="231F20"/>
          <w:sz w:val="24"/>
        </w:rPr>
        <w:t>(</w:t>
      </w:r>
      <w:r>
        <w:rPr>
          <w:i/>
          <w:color w:val="231F20"/>
          <w:sz w:val="24"/>
        </w:rPr>
        <w:t>далее </w:t>
      </w:r>
      <w:r>
        <w:rPr>
          <w:color w:val="231F20"/>
          <w:sz w:val="24"/>
        </w:rPr>
        <w:t>– </w:t>
      </w:r>
      <w:r>
        <w:rPr>
          <w:i/>
          <w:color w:val="231F20"/>
          <w:sz w:val="24"/>
        </w:rPr>
        <w:t>Камин</w:t>
      </w:r>
      <w:r>
        <w:rPr>
          <w:color w:val="231F20"/>
          <w:sz w:val="24"/>
        </w:rPr>
        <w:t>) </w:t>
      </w:r>
      <w:r>
        <w:rPr>
          <w:i/>
          <w:color w:val="231F20"/>
          <w:sz w:val="24"/>
        </w:rPr>
        <w:t>предназначен для установки в по</w:t>
      </w:r>
      <w:r>
        <w:rPr>
          <w:color w:val="231F20"/>
          <w:sz w:val="24"/>
        </w:rPr>
        <w:t>- </w:t>
      </w:r>
      <w:r>
        <w:rPr>
          <w:i/>
          <w:color w:val="231F20"/>
          <w:sz w:val="24"/>
        </w:rPr>
        <w:t>мещениях</w:t>
      </w:r>
      <w:r>
        <w:rPr>
          <w:color w:val="231F20"/>
          <w:sz w:val="24"/>
        </w:rPr>
        <w:t>, </w:t>
      </w:r>
      <w:r>
        <w:rPr>
          <w:i/>
          <w:color w:val="231F20"/>
          <w:sz w:val="24"/>
        </w:rPr>
        <w:t>в целях создания необходимого температурного режима.</w:t>
      </w:r>
    </w:p>
    <w:p>
      <w:pPr>
        <w:spacing w:line="218" w:lineRule="auto" w:before="22"/>
        <w:ind w:left="116" w:right="0" w:firstLine="590"/>
        <w:jc w:val="left"/>
        <w:rPr>
          <w:i/>
          <w:sz w:val="24"/>
        </w:rPr>
      </w:pPr>
      <w:r>
        <w:rPr>
          <w:i/>
          <w:color w:val="231F20"/>
          <w:sz w:val="24"/>
        </w:rPr>
        <w:t>Топка</w:t>
      </w:r>
      <w:r>
        <w:rPr>
          <w:i/>
          <w:color w:val="231F20"/>
          <w:spacing w:val="-21"/>
          <w:sz w:val="24"/>
        </w:rPr>
        <w:t> </w:t>
      </w:r>
      <w:r>
        <w:rPr>
          <w:i/>
          <w:color w:val="231F20"/>
          <w:sz w:val="24"/>
        </w:rPr>
        <w:t>печи</w:t>
      </w:r>
      <w:r>
        <w:rPr>
          <w:i/>
          <w:color w:val="231F20"/>
          <w:spacing w:val="-21"/>
          <w:sz w:val="24"/>
        </w:rPr>
        <w:t> </w:t>
      </w:r>
      <w:r>
        <w:rPr>
          <w:i/>
          <w:color w:val="231F20"/>
          <w:sz w:val="24"/>
        </w:rPr>
        <w:t>изготовлена</w:t>
      </w:r>
      <w:r>
        <w:rPr>
          <w:i/>
          <w:color w:val="231F20"/>
          <w:spacing w:val="-21"/>
          <w:sz w:val="24"/>
        </w:rPr>
        <w:t> </w:t>
      </w:r>
      <w:r>
        <w:rPr>
          <w:i/>
          <w:color w:val="231F20"/>
          <w:sz w:val="24"/>
        </w:rPr>
        <w:t>из</w:t>
      </w:r>
      <w:r>
        <w:rPr>
          <w:i/>
          <w:color w:val="231F20"/>
          <w:spacing w:val="-21"/>
          <w:sz w:val="24"/>
        </w:rPr>
        <w:t> </w:t>
      </w:r>
      <w:r>
        <w:rPr>
          <w:i/>
          <w:color w:val="231F20"/>
          <w:sz w:val="24"/>
        </w:rPr>
        <w:t>конструкционной</w:t>
      </w:r>
      <w:r>
        <w:rPr>
          <w:i/>
          <w:color w:val="231F20"/>
          <w:spacing w:val="-21"/>
          <w:sz w:val="24"/>
        </w:rPr>
        <w:t> </w:t>
      </w:r>
      <w:r>
        <w:rPr>
          <w:i/>
          <w:color w:val="231F20"/>
          <w:sz w:val="24"/>
        </w:rPr>
        <w:t>стали,</w:t>
      </w:r>
      <w:r>
        <w:rPr>
          <w:i/>
          <w:color w:val="231F20"/>
          <w:spacing w:val="-20"/>
          <w:sz w:val="24"/>
        </w:rPr>
        <w:t> </w:t>
      </w:r>
      <w:r>
        <w:rPr>
          <w:i/>
          <w:color w:val="231F20"/>
          <w:sz w:val="24"/>
        </w:rPr>
        <w:t>футерована </w:t>
      </w:r>
      <w:r>
        <w:rPr>
          <w:i/>
          <w:color w:val="231F20"/>
          <w:sz w:val="24"/>
        </w:rPr>
        <w:t>легкозаменяемым высококачественным</w:t>
      </w:r>
      <w:r>
        <w:rPr>
          <w:i/>
          <w:color w:val="231F20"/>
          <w:spacing w:val="-8"/>
          <w:sz w:val="24"/>
        </w:rPr>
        <w:t> </w:t>
      </w:r>
      <w:r>
        <w:rPr>
          <w:i/>
          <w:color w:val="231F20"/>
          <w:sz w:val="24"/>
        </w:rPr>
        <w:t>шамотом.</w:t>
      </w:r>
    </w:p>
    <w:p>
      <w:pPr>
        <w:spacing w:line="250" w:lineRule="exact" w:before="0"/>
        <w:ind w:left="706" w:right="0" w:firstLine="0"/>
        <w:jc w:val="left"/>
        <w:rPr>
          <w:sz w:val="24"/>
        </w:rPr>
      </w:pPr>
      <w:r>
        <w:rPr>
          <w:i/>
          <w:color w:val="231F20"/>
          <w:sz w:val="24"/>
        </w:rPr>
        <w:t>В конструкции камина предусмотрено два варианта исполне</w:t>
      </w:r>
      <w:r>
        <w:rPr>
          <w:color w:val="231F20"/>
          <w:sz w:val="24"/>
        </w:rPr>
        <w:t>-</w:t>
      </w:r>
    </w:p>
    <w:p>
      <w:pPr>
        <w:spacing w:before="12"/>
        <w:ind w:left="140" w:right="0" w:firstLine="0"/>
        <w:jc w:val="left"/>
        <w:rPr>
          <w:sz w:val="24"/>
        </w:rPr>
      </w:pPr>
      <w:r>
        <w:rPr>
          <w:i/>
          <w:color w:val="231F20"/>
          <w:sz w:val="24"/>
        </w:rPr>
        <w:t>ния выхода дымохода</w:t>
      </w:r>
      <w:r>
        <w:rPr>
          <w:color w:val="231F2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12" w:after="0"/>
        <w:ind w:left="887" w:right="0" w:hanging="181"/>
        <w:jc w:val="left"/>
        <w:rPr>
          <w:i/>
          <w:sz w:val="24"/>
        </w:rPr>
      </w:pPr>
      <w:r>
        <w:rPr>
          <w:i/>
          <w:color w:val="231F20"/>
          <w:sz w:val="24"/>
        </w:rPr>
        <w:t>верхний </w:t>
      </w:r>
      <w:r>
        <w:rPr>
          <w:i/>
          <w:color w:val="231F20"/>
          <w:spacing w:val="-3"/>
          <w:sz w:val="24"/>
        </w:rPr>
        <w:t>выход</w:t>
      </w:r>
      <w:r>
        <w:rPr>
          <w:i/>
          <w:color w:val="231F20"/>
          <w:sz w:val="24"/>
        </w:rPr>
        <w:t> дымохода;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12" w:after="0"/>
        <w:ind w:left="887" w:right="0" w:hanging="181"/>
        <w:jc w:val="left"/>
        <w:rPr>
          <w:i/>
          <w:sz w:val="24"/>
        </w:rPr>
      </w:pPr>
      <w:r>
        <w:rPr>
          <w:i/>
          <w:color w:val="231F20"/>
          <w:sz w:val="24"/>
        </w:rPr>
        <w:t>задний </w:t>
      </w:r>
      <w:r>
        <w:rPr>
          <w:i/>
          <w:color w:val="231F20"/>
          <w:spacing w:val="-3"/>
          <w:sz w:val="24"/>
        </w:rPr>
        <w:t>выход</w:t>
      </w:r>
      <w:r>
        <w:rPr>
          <w:i/>
          <w:color w:val="231F20"/>
          <w:spacing w:val="-1"/>
          <w:sz w:val="24"/>
        </w:rPr>
        <w:t> </w:t>
      </w:r>
      <w:r>
        <w:rPr>
          <w:i/>
          <w:color w:val="231F20"/>
          <w:sz w:val="24"/>
        </w:rPr>
        <w:t>дымохода.</w:t>
      </w:r>
    </w:p>
    <w:p>
      <w:pPr>
        <w:spacing w:line="249" w:lineRule="auto" w:before="12"/>
        <w:ind w:left="140" w:right="589" w:firstLine="567"/>
        <w:jc w:val="left"/>
        <w:rPr>
          <w:i/>
          <w:sz w:val="24"/>
        </w:rPr>
      </w:pPr>
      <w:r>
        <w:rPr>
          <w:i/>
          <w:color w:val="231F20"/>
          <w:sz w:val="24"/>
        </w:rPr>
        <w:t>Наличие чугунной варочной поверхности позволяет пригото</w:t>
      </w:r>
      <w:r>
        <w:rPr>
          <w:color w:val="231F20"/>
          <w:sz w:val="24"/>
        </w:rPr>
        <w:t>- </w:t>
      </w:r>
      <w:r>
        <w:rPr>
          <w:i/>
          <w:color w:val="231F20"/>
          <w:sz w:val="24"/>
        </w:rPr>
        <w:t>вить или разогреть пищу.</w:t>
      </w:r>
    </w:p>
    <w:p>
      <w:pPr>
        <w:spacing w:line="249" w:lineRule="auto" w:before="2"/>
        <w:ind w:left="706" w:right="1062" w:firstLine="0"/>
        <w:jc w:val="left"/>
        <w:rPr>
          <w:sz w:val="24"/>
        </w:rPr>
      </w:pPr>
      <w:r>
        <w:rPr>
          <w:i/>
          <w:color w:val="231F20"/>
          <w:w w:val="95"/>
          <w:sz w:val="24"/>
        </w:rPr>
        <w:t>Печь</w:t>
      </w:r>
      <w:r>
        <w:rPr>
          <w:color w:val="231F20"/>
          <w:w w:val="95"/>
          <w:sz w:val="24"/>
        </w:rPr>
        <w:t>-</w:t>
      </w:r>
      <w:r>
        <w:rPr>
          <w:i/>
          <w:color w:val="231F20"/>
          <w:w w:val="95"/>
          <w:sz w:val="24"/>
        </w:rPr>
        <w:t>камин может работать в двух режимах</w:t>
      </w:r>
      <w:r>
        <w:rPr>
          <w:color w:val="231F20"/>
          <w:w w:val="95"/>
          <w:sz w:val="24"/>
        </w:rPr>
        <w:t>: </w:t>
      </w:r>
      <w:r>
        <w:rPr>
          <w:i/>
          <w:color w:val="231F20"/>
          <w:sz w:val="24"/>
        </w:rPr>
        <w:t>экономичный </w:t>
      </w:r>
      <w:r>
        <w:rPr>
          <w:color w:val="231F20"/>
          <w:sz w:val="24"/>
        </w:rPr>
        <w:t>– </w:t>
      </w:r>
      <w:r>
        <w:rPr>
          <w:i/>
          <w:color w:val="231F20"/>
          <w:sz w:val="24"/>
        </w:rPr>
        <w:t>тление дров</w:t>
      </w:r>
      <w:r>
        <w:rPr>
          <w:color w:val="231F20"/>
          <w:sz w:val="24"/>
        </w:rPr>
        <w:t>,</w:t>
      </w:r>
    </w:p>
    <w:p>
      <w:pPr>
        <w:spacing w:line="249" w:lineRule="auto" w:before="2"/>
        <w:ind w:left="140" w:right="0" w:firstLine="566"/>
        <w:jc w:val="left"/>
        <w:rPr>
          <w:i/>
          <w:sz w:val="24"/>
        </w:rPr>
      </w:pPr>
      <w:r>
        <w:rPr>
          <w:i/>
          <w:color w:val="231F20"/>
          <w:sz w:val="24"/>
        </w:rPr>
        <w:t>интенсивный </w:t>
      </w:r>
      <w:r>
        <w:rPr>
          <w:color w:val="231F20"/>
          <w:sz w:val="24"/>
        </w:rPr>
        <w:t>– </w:t>
      </w:r>
      <w:r>
        <w:rPr>
          <w:i/>
          <w:color w:val="231F20"/>
          <w:sz w:val="24"/>
        </w:rPr>
        <w:t>в основном используют при растопке и при </w:t>
      </w:r>
      <w:r>
        <w:rPr>
          <w:i/>
          <w:color w:val="231F20"/>
          <w:sz w:val="24"/>
        </w:rPr>
        <w:t>приготовлении пищи.</w:t>
      </w:r>
    </w:p>
    <w:p>
      <w:pPr>
        <w:pStyle w:val="Heading1"/>
        <w:spacing w:before="172"/>
        <w:ind w:left="706"/>
      </w:pPr>
      <w:r>
        <w:rPr>
          <w:color w:val="231F20"/>
        </w:rPr>
        <w:t>МОНТАЖ</w:t>
      </w:r>
    </w:p>
    <w:p>
      <w:pPr>
        <w:spacing w:line="249" w:lineRule="auto" w:before="12"/>
        <w:ind w:left="139" w:right="589" w:firstLine="567"/>
        <w:jc w:val="both"/>
        <w:rPr>
          <w:sz w:val="24"/>
        </w:rPr>
      </w:pPr>
      <w:r>
        <w:rPr>
          <w:i/>
          <w:color w:val="231F20"/>
          <w:sz w:val="24"/>
        </w:rPr>
        <w:t>Монтаж Печей-каминов должен проходить в соответствии </w:t>
      </w:r>
      <w:r>
        <w:rPr>
          <w:i/>
          <w:color w:val="231F20"/>
          <w:sz w:val="24"/>
        </w:rPr>
        <w:t>с предписаниями настоящей </w:t>
      </w:r>
      <w:r>
        <w:rPr>
          <w:i/>
          <w:color w:val="231F20"/>
          <w:spacing w:val="2"/>
          <w:sz w:val="24"/>
        </w:rPr>
        <w:t>инструкции </w:t>
      </w:r>
      <w:r>
        <w:rPr>
          <w:i/>
          <w:color w:val="231F20"/>
          <w:sz w:val="24"/>
        </w:rPr>
        <w:t>и общими правилами </w:t>
      </w:r>
      <w:r>
        <w:rPr>
          <w:i/>
          <w:color w:val="231F20"/>
          <w:spacing w:val="2"/>
          <w:sz w:val="24"/>
        </w:rPr>
        <w:t>про</w:t>
      </w:r>
      <w:r>
        <w:rPr>
          <w:color w:val="231F20"/>
          <w:spacing w:val="2"/>
          <w:sz w:val="24"/>
        </w:rPr>
        <w:t>- </w:t>
      </w:r>
      <w:r>
        <w:rPr>
          <w:i/>
          <w:color w:val="231F20"/>
          <w:sz w:val="24"/>
        </w:rPr>
        <w:t>ведения</w:t>
      </w:r>
      <w:r>
        <w:rPr>
          <w:i/>
          <w:color w:val="231F20"/>
          <w:spacing w:val="-15"/>
          <w:sz w:val="24"/>
        </w:rPr>
        <w:t> </w:t>
      </w:r>
      <w:r>
        <w:rPr>
          <w:i/>
          <w:color w:val="231F20"/>
          <w:sz w:val="24"/>
        </w:rPr>
        <w:t>монтажа</w:t>
      </w:r>
      <w:r>
        <w:rPr>
          <w:color w:val="231F20"/>
          <w:sz w:val="24"/>
        </w:rPr>
        <w:t>,</w:t>
      </w:r>
      <w:r>
        <w:rPr>
          <w:color w:val="231F20"/>
          <w:spacing w:val="-13"/>
          <w:sz w:val="24"/>
        </w:rPr>
        <w:t> </w:t>
      </w:r>
      <w:r>
        <w:rPr>
          <w:i/>
          <w:color w:val="231F20"/>
          <w:sz w:val="24"/>
        </w:rPr>
        <w:t>осуществляться</w:t>
      </w:r>
      <w:r>
        <w:rPr>
          <w:i/>
          <w:color w:val="231F20"/>
          <w:spacing w:val="-13"/>
          <w:sz w:val="24"/>
        </w:rPr>
        <w:t> </w:t>
      </w:r>
      <w:r>
        <w:rPr>
          <w:i/>
          <w:color w:val="231F20"/>
          <w:sz w:val="24"/>
        </w:rPr>
        <w:t>квалифицированными</w:t>
      </w:r>
      <w:r>
        <w:rPr>
          <w:i/>
          <w:color w:val="231F20"/>
          <w:spacing w:val="-12"/>
          <w:sz w:val="24"/>
        </w:rPr>
        <w:t> </w:t>
      </w:r>
      <w:r>
        <w:rPr>
          <w:i/>
          <w:color w:val="231F20"/>
          <w:sz w:val="24"/>
        </w:rPr>
        <w:t>специали</w:t>
      </w:r>
      <w:r>
        <w:rPr>
          <w:color w:val="231F20"/>
          <w:sz w:val="24"/>
        </w:rPr>
        <w:t>-</w:t>
      </w:r>
    </w:p>
    <w:p>
      <w:pPr>
        <w:spacing w:after="0" w:line="249" w:lineRule="auto"/>
        <w:jc w:val="both"/>
        <w:rPr>
          <w:sz w:val="24"/>
        </w:rPr>
        <w:sectPr>
          <w:pgSz w:w="8570" w:h="12250"/>
          <w:pgMar w:top="1140" w:bottom="280" w:left="540" w:right="260"/>
        </w:sectPr>
      </w:pPr>
    </w:p>
    <w:p>
      <w:pPr>
        <w:pStyle w:val="BodyText"/>
        <w:spacing w:line="249" w:lineRule="auto" w:before="73"/>
        <w:ind w:left="310" w:right="417"/>
        <w:jc w:val="both"/>
      </w:pPr>
      <w:r>
        <w:rPr>
          <w:color w:val="231F20"/>
        </w:rPr>
        <w:t>стами</w:t>
      </w:r>
      <w:r>
        <w:rPr>
          <w:color w:val="231F20"/>
          <w:spacing w:val="-21"/>
        </w:rPr>
        <w:t> </w:t>
      </w:r>
      <w:r>
        <w:rPr>
          <w:color w:val="231F20"/>
        </w:rPr>
        <w:t>и</w:t>
      </w:r>
      <w:r>
        <w:rPr>
          <w:color w:val="231F20"/>
          <w:spacing w:val="-23"/>
        </w:rPr>
        <w:t> </w:t>
      </w:r>
      <w:r>
        <w:rPr>
          <w:color w:val="231F20"/>
        </w:rPr>
        <w:t>руководствоваться</w:t>
      </w:r>
      <w:r>
        <w:rPr>
          <w:color w:val="231F20"/>
          <w:spacing w:val="-22"/>
        </w:rPr>
        <w:t> </w:t>
      </w:r>
      <w:r>
        <w:rPr>
          <w:color w:val="231F20"/>
        </w:rPr>
        <w:t>«Правилами</w:t>
      </w:r>
      <w:r>
        <w:rPr>
          <w:color w:val="231F20"/>
          <w:spacing w:val="-20"/>
        </w:rPr>
        <w:t> </w:t>
      </w:r>
      <w:r>
        <w:rPr>
          <w:color w:val="231F20"/>
        </w:rPr>
        <w:t>производства</w:t>
      </w:r>
      <w:r>
        <w:rPr>
          <w:color w:val="231F20"/>
          <w:spacing w:val="-21"/>
        </w:rPr>
        <w:t> </w:t>
      </w:r>
      <w:r>
        <w:rPr>
          <w:color w:val="231F20"/>
        </w:rPr>
        <w:t>работ,</w:t>
      </w:r>
      <w:r>
        <w:rPr>
          <w:color w:val="231F20"/>
          <w:spacing w:val="-21"/>
        </w:rPr>
        <w:t> </w:t>
      </w:r>
      <w:r>
        <w:rPr>
          <w:color w:val="231F20"/>
        </w:rPr>
        <w:t>ремонта печей и дымовых каналов». </w:t>
      </w:r>
      <w:r>
        <w:rPr>
          <w:color w:val="231F20"/>
          <w:spacing w:val="3"/>
        </w:rPr>
        <w:t>Для </w:t>
      </w:r>
      <w:r>
        <w:rPr>
          <w:color w:val="231F20"/>
        </w:rPr>
        <w:t>обеспечения безопасной и правиль- ной работы Камина, необходимо соблюдать</w:t>
      </w:r>
      <w:r>
        <w:rPr>
          <w:color w:val="231F20"/>
          <w:spacing w:val="-9"/>
        </w:rPr>
        <w:t> </w:t>
      </w:r>
      <w:r>
        <w:rPr>
          <w:color w:val="231F20"/>
        </w:rPr>
        <w:t>следующее:</w:t>
      </w:r>
    </w:p>
    <w:p>
      <w:pPr>
        <w:pStyle w:val="BodyText"/>
        <w:spacing w:line="249" w:lineRule="auto" w:before="3"/>
        <w:ind w:left="311" w:right="417" w:firstLine="566"/>
        <w:jc w:val="both"/>
      </w:pPr>
      <w:r>
        <w:rPr>
          <w:color w:val="231F20"/>
        </w:rPr>
        <w:t>Печь-камин необходимо монтировать в помещениях с доста- точным притоком воздуха, необходимого для горения.</w:t>
      </w:r>
    </w:p>
    <w:p>
      <w:pPr>
        <w:pStyle w:val="BodyText"/>
        <w:spacing w:line="244" w:lineRule="auto" w:before="2"/>
        <w:ind w:left="290" w:right="410" w:firstLine="588"/>
        <w:jc w:val="both"/>
      </w:pPr>
      <w:r>
        <w:rPr>
          <w:color w:val="231F20"/>
        </w:rPr>
        <w:t>Высота дымового канала должна быть такой, чтобы обеспе- чить разрежение в дымовом канале не менее 6 ПА. Рекомендуемая высота дымового канала не менее 6000 мм.</w:t>
      </w:r>
    </w:p>
    <w:p>
      <w:pPr>
        <w:pStyle w:val="BodyText"/>
        <w:spacing w:line="252" w:lineRule="auto" w:before="4"/>
        <w:ind w:left="311" w:right="371" w:firstLine="552"/>
        <w:jc w:val="both"/>
      </w:pPr>
      <w:r>
        <w:rPr>
          <w:color w:val="231F20"/>
        </w:rPr>
        <w:t>Допустимо связывание в этой же трубе только одной печи Ди- аметр дымового канала должен быть равен диаметру дымоотводя- щего патрубка Печи-камина. Размеры отступов и разделок при уста- новке Печи-камина, должны соответствовать требованиям СНиП 2.04.05-91*.</w:t>
      </w:r>
    </w:p>
    <w:p>
      <w:pPr>
        <w:pStyle w:val="BodyText"/>
        <w:spacing w:line="249" w:lineRule="auto"/>
        <w:ind w:left="311" w:right="416" w:firstLine="566"/>
        <w:jc w:val="both"/>
      </w:pPr>
      <w:r>
        <w:rPr>
          <w:color w:val="231F20"/>
          <w:spacing w:val="-3"/>
        </w:rPr>
        <w:t>Пол, </w:t>
      </w:r>
      <w:r>
        <w:rPr>
          <w:color w:val="231F20"/>
        </w:rPr>
        <w:t>на котором ставится Камин, должен быть ровным и гори- зонтальным, изготовленным из негорючих материалов, </w:t>
      </w:r>
      <w:r>
        <w:rPr>
          <w:color w:val="231F20"/>
          <w:spacing w:val="-4"/>
        </w:rPr>
        <w:t>под </w:t>
      </w:r>
      <w:r>
        <w:rPr>
          <w:color w:val="231F20"/>
        </w:rPr>
        <w:t>дверкой камеры сгорания и лотка </w:t>
      </w:r>
      <w:r>
        <w:rPr>
          <w:color w:val="231F20"/>
          <w:spacing w:val="3"/>
        </w:rPr>
        <w:t>для </w:t>
      </w:r>
      <w:r>
        <w:rPr>
          <w:color w:val="231F20"/>
        </w:rPr>
        <w:t>сбора и удаления золы должен быть установлен</w:t>
      </w:r>
      <w:r>
        <w:rPr>
          <w:color w:val="231F20"/>
          <w:spacing w:val="-4"/>
        </w:rPr>
        <w:t> </w:t>
      </w:r>
      <w:r>
        <w:rPr>
          <w:color w:val="231F20"/>
        </w:rPr>
        <w:t>притопочный</w:t>
      </w:r>
      <w:r>
        <w:rPr>
          <w:color w:val="231F20"/>
          <w:spacing w:val="-3"/>
        </w:rPr>
        <w:t> </w:t>
      </w:r>
      <w:r>
        <w:rPr>
          <w:color w:val="231F20"/>
        </w:rPr>
        <w:t>лист</w:t>
      </w:r>
      <w:r>
        <w:rPr>
          <w:color w:val="231F20"/>
          <w:spacing w:val="-3"/>
        </w:rPr>
        <w:t> </w:t>
      </w:r>
      <w:r>
        <w:rPr>
          <w:color w:val="231F20"/>
        </w:rPr>
        <w:t>из</w:t>
      </w:r>
      <w:r>
        <w:rPr>
          <w:color w:val="231F20"/>
          <w:spacing w:val="-4"/>
        </w:rPr>
        <w:t> </w:t>
      </w:r>
      <w:r>
        <w:rPr>
          <w:color w:val="231F20"/>
        </w:rPr>
        <w:t>металла</w:t>
      </w:r>
      <w:r>
        <w:rPr>
          <w:color w:val="231F20"/>
          <w:spacing w:val="-3"/>
        </w:rPr>
        <w:t> </w:t>
      </w:r>
      <w:r>
        <w:rPr>
          <w:color w:val="231F20"/>
        </w:rPr>
        <w:t>размером</w:t>
      </w:r>
      <w:r>
        <w:rPr>
          <w:color w:val="231F20"/>
          <w:spacing w:val="-4"/>
        </w:rPr>
        <w:t> </w:t>
      </w:r>
      <w:r>
        <w:rPr>
          <w:color w:val="231F20"/>
        </w:rPr>
        <w:t>не</w:t>
      </w:r>
      <w:r>
        <w:rPr>
          <w:color w:val="231F20"/>
          <w:spacing w:val="-4"/>
        </w:rPr>
        <w:t> </w:t>
      </w:r>
      <w:r>
        <w:rPr>
          <w:color w:val="231F20"/>
        </w:rPr>
        <w:t>менее</w:t>
      </w:r>
      <w:r>
        <w:rPr>
          <w:color w:val="231F20"/>
          <w:spacing w:val="-4"/>
        </w:rPr>
        <w:t> </w:t>
      </w:r>
      <w:r>
        <w:rPr>
          <w:color w:val="231F20"/>
        </w:rPr>
        <w:t>400</w:t>
      </w:r>
      <w:r>
        <w:rPr>
          <w:color w:val="231F20"/>
          <w:spacing w:val="-20"/>
        </w:rPr>
        <w:t> </w:t>
      </w:r>
      <w:r>
        <w:rPr>
          <w:color w:val="231F20"/>
        </w:rPr>
        <w:t>мм перед</w:t>
      </w:r>
      <w:r>
        <w:rPr>
          <w:color w:val="231F20"/>
          <w:spacing w:val="-9"/>
        </w:rPr>
        <w:t> </w:t>
      </w:r>
      <w:r>
        <w:rPr>
          <w:color w:val="231F20"/>
        </w:rPr>
        <w:t>топкой</w:t>
      </w:r>
      <w:r>
        <w:rPr>
          <w:color w:val="231F20"/>
          <w:spacing w:val="-9"/>
        </w:rPr>
        <w:t> </w:t>
      </w:r>
      <w:r>
        <w:rPr>
          <w:color w:val="231F20"/>
        </w:rPr>
        <w:t>и</w:t>
      </w:r>
      <w:r>
        <w:rPr>
          <w:color w:val="231F20"/>
          <w:spacing w:val="-20"/>
        </w:rPr>
        <w:t> </w:t>
      </w:r>
      <w:r>
        <w:rPr>
          <w:color w:val="231F20"/>
        </w:rPr>
        <w:t>шире</w:t>
      </w:r>
      <w:r>
        <w:rPr>
          <w:color w:val="231F20"/>
          <w:spacing w:val="-8"/>
        </w:rPr>
        <w:t> </w:t>
      </w:r>
      <w:r>
        <w:rPr>
          <w:color w:val="231F20"/>
        </w:rPr>
        <w:t>камина</w:t>
      </w:r>
      <w:r>
        <w:rPr>
          <w:color w:val="231F20"/>
          <w:spacing w:val="-8"/>
        </w:rPr>
        <w:t> </w:t>
      </w:r>
      <w:r>
        <w:rPr>
          <w:color w:val="231F20"/>
        </w:rPr>
        <w:t>не</w:t>
      </w:r>
      <w:r>
        <w:rPr>
          <w:color w:val="231F20"/>
          <w:spacing w:val="-9"/>
        </w:rPr>
        <w:t> </w:t>
      </w:r>
      <w:r>
        <w:rPr>
          <w:color w:val="231F20"/>
        </w:rPr>
        <w:t>менее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100</w:t>
      </w:r>
      <w:r>
        <w:rPr>
          <w:color w:val="231F20"/>
          <w:spacing w:val="-20"/>
        </w:rPr>
        <w:t> </w:t>
      </w:r>
      <w:r>
        <w:rPr>
          <w:color w:val="231F20"/>
        </w:rPr>
        <w:t>мм</w:t>
      </w:r>
      <w:r>
        <w:rPr>
          <w:color w:val="231F20"/>
          <w:spacing w:val="-9"/>
        </w:rPr>
        <w:t> </w:t>
      </w:r>
      <w:r>
        <w:rPr>
          <w:color w:val="231F20"/>
        </w:rPr>
        <w:t>с</w:t>
      </w:r>
      <w:r>
        <w:rPr>
          <w:color w:val="231F20"/>
          <w:spacing w:val="-20"/>
        </w:rPr>
        <w:t> </w:t>
      </w:r>
      <w:r>
        <w:rPr>
          <w:color w:val="231F20"/>
        </w:rPr>
        <w:t>каждой</w:t>
      </w:r>
      <w:r>
        <w:rPr>
          <w:color w:val="231F20"/>
          <w:spacing w:val="-8"/>
        </w:rPr>
        <w:t> </w:t>
      </w:r>
      <w:r>
        <w:rPr>
          <w:color w:val="231F20"/>
        </w:rPr>
        <w:t>стороны.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Тол- </w:t>
      </w:r>
      <w:r>
        <w:rPr>
          <w:color w:val="231F20"/>
        </w:rPr>
        <w:t>щиной не менее 0,5 мм. </w:t>
      </w:r>
      <w:r>
        <w:rPr>
          <w:color w:val="231F20"/>
          <w:spacing w:val="-3"/>
        </w:rPr>
        <w:t>Установка </w:t>
      </w:r>
      <w:r>
        <w:rPr>
          <w:color w:val="231F20"/>
        </w:rPr>
        <w:t>Печи-камина должна быть осу- ществлена </w:t>
      </w:r>
      <w:r>
        <w:rPr>
          <w:color w:val="231F20"/>
          <w:spacing w:val="2"/>
        </w:rPr>
        <w:t>таким </w:t>
      </w:r>
      <w:r>
        <w:rPr>
          <w:color w:val="231F20"/>
        </w:rPr>
        <w:t>образом, чтобы температура окружающих горю- </w:t>
      </w:r>
      <w:r>
        <w:rPr>
          <w:color w:val="231F20"/>
          <w:spacing w:val="2"/>
        </w:rPr>
        <w:t>чих </w:t>
      </w:r>
      <w:r>
        <w:rPr>
          <w:color w:val="231F20"/>
        </w:rPr>
        <w:t>материалов, при работе аппарата, не превышала </w:t>
      </w:r>
      <w:r>
        <w:rPr>
          <w:color w:val="231F20"/>
          <w:spacing w:val="-5"/>
        </w:rPr>
        <w:t>50°С.</w:t>
      </w:r>
    </w:p>
    <w:p>
      <w:pPr>
        <w:pStyle w:val="BodyText"/>
        <w:spacing w:line="249" w:lineRule="auto" w:before="7"/>
        <w:ind w:left="311" w:right="416" w:firstLine="566"/>
        <w:jc w:val="both"/>
      </w:pPr>
      <w:r>
        <w:rPr>
          <w:color w:val="231F20"/>
        </w:rPr>
        <w:t>При наличии горючих материалов и конструкций, Камин дол- жен отстоять от них на расстоянии 800 мм или необходимо поста- вить дополнительный несгораемый экран. Расстояние до незащи- щенного потолка минимум 1200 мм.</w:t>
      </w:r>
    </w:p>
    <w:p>
      <w:pPr>
        <w:pStyle w:val="BodyText"/>
        <w:spacing w:line="249" w:lineRule="auto" w:before="4"/>
        <w:ind w:left="312" w:right="415" w:firstLine="567"/>
        <w:jc w:val="both"/>
      </w:pPr>
      <w:r>
        <w:rPr>
          <w:color w:val="231F20"/>
        </w:rPr>
        <w:t>Перед установкой Камина убедитесь, что соблюдены все без- опасные</w:t>
      </w:r>
      <w:r>
        <w:rPr>
          <w:color w:val="231F20"/>
          <w:spacing w:val="-11"/>
        </w:rPr>
        <w:t> </w:t>
      </w:r>
      <w:r>
        <w:rPr>
          <w:color w:val="231F20"/>
        </w:rPr>
        <w:t>расстояния.</w:t>
      </w:r>
      <w:r>
        <w:rPr>
          <w:color w:val="231F20"/>
          <w:spacing w:val="-10"/>
        </w:rPr>
        <w:t> </w:t>
      </w:r>
      <w:r>
        <w:rPr>
          <w:color w:val="231F20"/>
        </w:rPr>
        <w:t>в</w:t>
      </w:r>
      <w:r>
        <w:rPr>
          <w:color w:val="231F20"/>
          <w:spacing w:val="-19"/>
        </w:rPr>
        <w:t> </w:t>
      </w:r>
      <w:r>
        <w:rPr>
          <w:color w:val="231F20"/>
        </w:rPr>
        <w:t>переделах</w:t>
      </w:r>
      <w:r>
        <w:rPr>
          <w:color w:val="231F20"/>
          <w:spacing w:val="-11"/>
        </w:rPr>
        <w:t> </w:t>
      </w:r>
      <w:r>
        <w:rPr>
          <w:color w:val="231F20"/>
        </w:rPr>
        <w:t>установленных</w:t>
      </w:r>
      <w:r>
        <w:rPr>
          <w:color w:val="231F20"/>
          <w:spacing w:val="-10"/>
        </w:rPr>
        <w:t> </w:t>
      </w:r>
      <w:r>
        <w:rPr>
          <w:color w:val="231F20"/>
        </w:rPr>
        <w:t>безопасных</w:t>
      </w:r>
      <w:r>
        <w:rPr>
          <w:color w:val="231F20"/>
          <w:spacing w:val="-11"/>
        </w:rPr>
        <w:t> </w:t>
      </w:r>
      <w:r>
        <w:rPr>
          <w:color w:val="231F20"/>
        </w:rPr>
        <w:t>рассто- </w:t>
      </w:r>
      <w:r>
        <w:rPr>
          <w:color w:val="231F20"/>
          <w:spacing w:val="2"/>
        </w:rPr>
        <w:t>яний </w:t>
      </w:r>
      <w:r>
        <w:rPr>
          <w:color w:val="231F20"/>
        </w:rPr>
        <w:t>вокруг печи не должно быть электроприборов, проводов </w:t>
      </w:r>
      <w:r>
        <w:rPr>
          <w:color w:val="231F20"/>
          <w:spacing w:val="2"/>
        </w:rPr>
        <w:t>или </w:t>
      </w:r>
      <w:r>
        <w:rPr>
          <w:color w:val="231F20"/>
        </w:rPr>
        <w:t>воспламеняющихся</w:t>
      </w:r>
      <w:r>
        <w:rPr>
          <w:color w:val="231F20"/>
          <w:spacing w:val="-1"/>
        </w:rPr>
        <w:t> </w:t>
      </w:r>
      <w:r>
        <w:rPr>
          <w:color w:val="231F20"/>
        </w:rPr>
        <w:t>материалов.</w:t>
      </w:r>
    </w:p>
    <w:p>
      <w:pPr>
        <w:pStyle w:val="BodyText"/>
        <w:spacing w:line="249" w:lineRule="auto" w:before="4"/>
        <w:ind w:left="313" w:right="416" w:firstLine="566"/>
        <w:jc w:val="both"/>
      </w:pPr>
      <w:r>
        <w:rPr>
          <w:color w:val="231F20"/>
        </w:rPr>
        <w:t>При монтаже необходимо учитывать безопасные расстояния дымохода!</w:t>
      </w:r>
    </w:p>
    <w:p>
      <w:pPr>
        <w:pStyle w:val="BodyText"/>
        <w:spacing w:line="249" w:lineRule="auto" w:before="2"/>
        <w:ind w:left="314" w:right="413" w:firstLine="566"/>
        <w:jc w:val="both"/>
      </w:pPr>
      <w:r>
        <w:rPr>
          <w:color w:val="231F20"/>
        </w:rPr>
        <w:t>При</w:t>
      </w:r>
      <w:r>
        <w:rPr>
          <w:color w:val="231F20"/>
          <w:spacing w:val="-11"/>
        </w:rPr>
        <w:t> </w:t>
      </w:r>
      <w:r>
        <w:rPr>
          <w:color w:val="231F20"/>
        </w:rPr>
        <w:t>несоблюдении</w:t>
      </w:r>
      <w:r>
        <w:rPr>
          <w:color w:val="231F20"/>
          <w:spacing w:val="-10"/>
        </w:rPr>
        <w:t> </w:t>
      </w:r>
      <w:r>
        <w:rPr>
          <w:color w:val="231F20"/>
        </w:rPr>
        <w:t>требований</w:t>
      </w:r>
      <w:r>
        <w:rPr>
          <w:color w:val="231F20"/>
          <w:spacing w:val="-10"/>
        </w:rPr>
        <w:t> </w:t>
      </w:r>
      <w:r>
        <w:rPr>
          <w:color w:val="231F20"/>
        </w:rPr>
        <w:t>к</w:t>
      </w:r>
      <w:r>
        <w:rPr>
          <w:color w:val="231F20"/>
          <w:spacing w:val="-19"/>
        </w:rPr>
        <w:t> </w:t>
      </w:r>
      <w:r>
        <w:rPr>
          <w:color w:val="231F20"/>
        </w:rPr>
        <w:t>безопасным</w:t>
      </w:r>
      <w:r>
        <w:rPr>
          <w:color w:val="231F20"/>
          <w:spacing w:val="-9"/>
        </w:rPr>
        <w:t> </w:t>
      </w:r>
      <w:r>
        <w:rPr>
          <w:color w:val="231F20"/>
        </w:rPr>
        <w:t>расстояниям</w:t>
      </w:r>
      <w:r>
        <w:rPr>
          <w:color w:val="231F20"/>
          <w:spacing w:val="-10"/>
        </w:rPr>
        <w:t> </w:t>
      </w:r>
      <w:r>
        <w:rPr>
          <w:color w:val="231F20"/>
        </w:rPr>
        <w:t>сле- дует установить дополнительные средства защиты. Рекомендации по утеплению помещения согласно СНиП 23-02-2003 </w:t>
      </w:r>
      <w:r>
        <w:rPr>
          <w:color w:val="231F20"/>
          <w:spacing w:val="-3"/>
        </w:rPr>
        <w:t>«Тепловая </w:t>
      </w:r>
      <w:r>
        <w:rPr>
          <w:color w:val="231F20"/>
        </w:rPr>
        <w:t>за- щита</w:t>
      </w:r>
      <w:r>
        <w:rPr>
          <w:color w:val="231F20"/>
          <w:spacing w:val="-2"/>
        </w:rPr>
        <w:t> </w:t>
      </w:r>
      <w:r>
        <w:rPr>
          <w:color w:val="231F20"/>
        </w:rPr>
        <w:t>зданий».</w:t>
      </w:r>
    </w:p>
    <w:p>
      <w:pPr>
        <w:pStyle w:val="BodyText"/>
        <w:spacing w:line="249" w:lineRule="auto" w:before="4"/>
        <w:ind w:left="313" w:right="415" w:firstLine="566"/>
        <w:jc w:val="both"/>
      </w:pPr>
      <w:r>
        <w:rPr>
          <w:color w:val="231F20"/>
        </w:rPr>
        <w:t>Дополнительную информацию относительно требований про- тивопожарной безопасности можно получить в местной противопо- жарной службе.</w:t>
      </w:r>
    </w:p>
    <w:p>
      <w:pPr>
        <w:spacing w:after="0" w:line="249" w:lineRule="auto"/>
        <w:jc w:val="both"/>
        <w:sectPr>
          <w:pgSz w:w="8570" w:h="12250"/>
          <w:pgMar w:top="600" w:bottom="280" w:left="540" w:right="260"/>
        </w:sectPr>
      </w:pPr>
    </w:p>
    <w:p>
      <w:pPr>
        <w:pStyle w:val="Heading1"/>
        <w:spacing w:before="70"/>
        <w:ind w:left="180" w:right="636"/>
        <w:jc w:val="center"/>
      </w:pPr>
      <w:r>
        <w:rPr>
          <w:color w:val="231F20"/>
        </w:rPr>
        <w:t>Типовая схема подключения</w:t>
      </w:r>
    </w:p>
    <w:p>
      <w:pPr>
        <w:spacing w:before="12" w:after="91"/>
        <w:ind w:left="180" w:right="636" w:firstLine="0"/>
        <w:jc w:val="center"/>
        <w:rPr>
          <w:b/>
          <w:sz w:val="24"/>
        </w:rPr>
      </w:pPr>
      <w:r>
        <w:rPr>
          <w:b/>
          <w:color w:val="231F20"/>
          <w:sz w:val="24"/>
        </w:rPr>
        <w:t>печи</w:t>
      </w:r>
      <w:r>
        <w:rPr>
          <w:b/>
          <w:i/>
          <w:color w:val="231F20"/>
          <w:sz w:val="24"/>
        </w:rPr>
        <w:t>-</w:t>
      </w:r>
      <w:r>
        <w:rPr>
          <w:b/>
          <w:color w:val="231F20"/>
          <w:sz w:val="24"/>
        </w:rPr>
        <w:t>камина ВЕЗУВИЙ Т</w:t>
      </w:r>
      <w:r>
        <w:rPr>
          <w:b/>
          <w:i/>
          <w:color w:val="231F20"/>
          <w:sz w:val="24"/>
        </w:rPr>
        <w:t>/</w:t>
      </w:r>
      <w:r>
        <w:rPr>
          <w:b/>
          <w:color w:val="231F20"/>
          <w:sz w:val="24"/>
        </w:rPr>
        <w:t>О к системе отопления</w:t>
      </w:r>
    </w:p>
    <w:p>
      <w:pPr>
        <w:pStyle w:val="BodyText"/>
        <w:ind w:left="186"/>
        <w:rPr>
          <w:sz w:val="20"/>
        </w:rPr>
      </w:pPr>
      <w:r>
        <w:rPr>
          <w:sz w:val="20"/>
        </w:rPr>
        <w:drawing>
          <wp:inline distT="0" distB="0" distL="0" distR="0">
            <wp:extent cx="4320542" cy="1513046"/>
            <wp:effectExtent l="0" t="0" r="0" b="0"/>
            <wp:docPr id="1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542" cy="151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8570" w:h="12250"/>
          <w:pgMar w:top="600" w:bottom="280" w:left="540" w:right="260"/>
        </w:sectPr>
      </w:pPr>
    </w:p>
    <w:p>
      <w:pPr>
        <w:tabs>
          <w:tab w:pos="1993" w:val="left" w:leader="none"/>
        </w:tabs>
        <w:spacing w:line="249" w:lineRule="auto" w:before="0"/>
        <w:ind w:left="131" w:right="0" w:firstLine="283"/>
        <w:jc w:val="left"/>
        <w:rPr>
          <w:b/>
          <w:sz w:val="24"/>
        </w:rPr>
      </w:pPr>
      <w:r>
        <w:rPr>
          <w:b/>
          <w:color w:val="231F20"/>
          <w:sz w:val="24"/>
        </w:rPr>
        <w:t>Технические</w:t>
        <w:tab/>
      </w:r>
      <w:r>
        <w:rPr>
          <w:b/>
          <w:color w:val="231F20"/>
          <w:spacing w:val="-3"/>
          <w:sz w:val="24"/>
        </w:rPr>
        <w:t>характеристи</w:t>
      </w:r>
      <w:r>
        <w:rPr>
          <w:b/>
          <w:i/>
          <w:color w:val="231F20"/>
          <w:spacing w:val="-3"/>
          <w:sz w:val="24"/>
        </w:rPr>
        <w:t>- </w:t>
      </w:r>
      <w:r>
        <w:rPr>
          <w:b/>
          <w:color w:val="231F20"/>
          <w:sz w:val="24"/>
        </w:rPr>
        <w:t>ки печи</w:t>
      </w:r>
      <w:r>
        <w:rPr>
          <w:b/>
          <w:i/>
          <w:color w:val="231F20"/>
          <w:sz w:val="24"/>
        </w:rPr>
        <w:t>-</w:t>
      </w:r>
      <w:r>
        <w:rPr>
          <w:b/>
          <w:color w:val="231F20"/>
          <w:sz w:val="24"/>
        </w:rPr>
        <w:t>камина ВЕЗУВИЙ</w:t>
      </w:r>
      <w:r>
        <w:rPr>
          <w:b/>
          <w:color w:val="231F20"/>
          <w:spacing w:val="-19"/>
          <w:sz w:val="24"/>
        </w:rPr>
        <w:t> </w:t>
      </w:r>
      <w:r>
        <w:rPr>
          <w:b/>
          <w:color w:val="231F20"/>
          <w:spacing w:val="-6"/>
          <w:sz w:val="24"/>
        </w:rPr>
        <w:t>Т</w:t>
      </w:r>
      <w:r>
        <w:rPr>
          <w:b/>
          <w:i/>
          <w:color w:val="231F20"/>
          <w:spacing w:val="-6"/>
          <w:sz w:val="24"/>
        </w:rPr>
        <w:t>/</w:t>
      </w:r>
      <w:r>
        <w:rPr>
          <w:b/>
          <w:color w:val="231F20"/>
          <w:spacing w:val="-6"/>
          <w:sz w:val="24"/>
        </w:rPr>
        <w:t>О</w:t>
      </w:r>
    </w:p>
    <w:p>
      <w:pPr>
        <w:spacing w:line="249" w:lineRule="auto" w:before="71"/>
        <w:ind w:left="131" w:right="0" w:firstLine="0"/>
        <w:jc w:val="left"/>
        <w:rPr>
          <w:i/>
          <w:sz w:val="20"/>
        </w:rPr>
      </w:pPr>
      <w:r>
        <w:rPr>
          <w:i/>
          <w:color w:val="231F20"/>
          <w:sz w:val="20"/>
        </w:rPr>
        <w:t>Номинальная мощность водного кон- </w:t>
      </w:r>
      <w:r>
        <w:rPr>
          <w:i/>
          <w:color w:val="231F20"/>
          <w:sz w:val="20"/>
        </w:rPr>
        <w:t>тура – 5 кВт</w:t>
      </w:r>
    </w:p>
    <w:p>
      <w:pPr>
        <w:spacing w:line="249" w:lineRule="auto" w:before="2"/>
        <w:ind w:left="131" w:right="455" w:firstLine="0"/>
        <w:jc w:val="left"/>
        <w:rPr>
          <w:i/>
          <w:sz w:val="10"/>
        </w:rPr>
      </w:pPr>
      <w:r>
        <w:rPr>
          <w:i/>
          <w:color w:val="231F20"/>
          <w:sz w:val="20"/>
        </w:rPr>
        <w:t>Объём теплообменника – 3,2 л </w:t>
      </w:r>
      <w:r>
        <w:rPr>
          <w:i/>
          <w:color w:val="231F20"/>
          <w:sz w:val="20"/>
        </w:rPr>
        <w:t>Максимально допустимое давление 1 кгс/см </w:t>
      </w:r>
      <w:r>
        <w:rPr>
          <w:i/>
          <w:color w:val="231F20"/>
          <w:position w:val="6"/>
          <w:sz w:val="10"/>
        </w:rPr>
        <w:t>2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8"/>
        <w:rPr>
          <w:i/>
        </w:rPr>
      </w:pPr>
    </w:p>
    <w:p>
      <w:pPr>
        <w:spacing w:before="0"/>
        <w:ind w:left="698" w:right="0" w:firstLine="0"/>
        <w:jc w:val="left"/>
        <w:rPr>
          <w:i/>
          <w:sz w:val="24"/>
        </w:rPr>
      </w:pPr>
      <w:r>
        <w:rPr>
          <w:i/>
          <w:color w:val="ED1C24"/>
          <w:sz w:val="24"/>
        </w:rPr>
        <w:t>ВНИМАНИЕ!</w:t>
      </w:r>
    </w:p>
    <w:p>
      <w:pPr>
        <w:pStyle w:val="Heading1"/>
        <w:spacing w:line="249" w:lineRule="auto"/>
        <w:ind w:left="130" w:right="958" w:firstLine="283"/>
      </w:pPr>
      <w:r>
        <w:rPr>
          <w:b w:val="0"/>
        </w:rPr>
        <w:br w:type="column"/>
      </w:r>
      <w:r>
        <w:rPr>
          <w:color w:val="231F20"/>
        </w:rPr>
        <w:t>Перечень компонентов системы отопления</w:t>
      </w:r>
    </w:p>
    <w:p>
      <w:pPr>
        <w:spacing w:line="249" w:lineRule="auto" w:before="71"/>
        <w:ind w:left="130" w:right="2558" w:firstLine="0"/>
        <w:jc w:val="left"/>
        <w:rPr>
          <w:i/>
          <w:sz w:val="20"/>
        </w:rPr>
      </w:pPr>
      <w:r>
        <w:rPr>
          <w:i/>
          <w:color w:val="231F20"/>
          <w:sz w:val="20"/>
        </w:rPr>
        <w:t>Т – термометр </w:t>
      </w:r>
      <w:r>
        <w:rPr>
          <w:i/>
          <w:color w:val="231F20"/>
          <w:sz w:val="20"/>
        </w:rPr>
        <w:t>М – манометр</w:t>
      </w:r>
    </w:p>
    <w:p>
      <w:pPr>
        <w:spacing w:line="249" w:lineRule="auto" w:before="2"/>
        <w:ind w:left="129" w:right="958" w:firstLine="0"/>
        <w:jc w:val="left"/>
        <w:rPr>
          <w:i/>
          <w:sz w:val="20"/>
        </w:rPr>
      </w:pPr>
      <w:r>
        <w:rPr>
          <w:i/>
          <w:color w:val="231F20"/>
          <w:sz w:val="20"/>
        </w:rPr>
        <w:t>Р – циркуляционный насос (помпа) </w:t>
      </w:r>
      <w:r>
        <w:rPr>
          <w:i/>
          <w:color w:val="231F20"/>
          <w:sz w:val="20"/>
        </w:rPr>
        <w:t>G – ресивер (гидробак)</w:t>
      </w:r>
    </w:p>
    <w:p>
      <w:pPr>
        <w:spacing w:before="2"/>
        <w:ind w:left="129" w:right="0" w:firstLine="0"/>
        <w:jc w:val="left"/>
        <w:rPr>
          <w:i/>
          <w:sz w:val="20"/>
        </w:rPr>
      </w:pPr>
      <w:r>
        <w:rPr>
          <w:i/>
          <w:color w:val="231F20"/>
          <w:sz w:val="20"/>
        </w:rPr>
        <w:t>F – фильтр механической очистки</w:t>
      </w:r>
    </w:p>
    <w:p>
      <w:pPr>
        <w:spacing w:before="10"/>
        <w:ind w:left="130" w:right="0" w:firstLine="0"/>
        <w:jc w:val="left"/>
        <w:rPr>
          <w:i/>
          <w:sz w:val="20"/>
        </w:rPr>
      </w:pPr>
      <w:r>
        <w:rPr>
          <w:i/>
          <w:color w:val="231F20"/>
          <w:sz w:val="20"/>
        </w:rPr>
        <w:t>R – радиатор</w:t>
      </w:r>
    </w:p>
    <w:p>
      <w:pPr>
        <w:spacing w:before="10"/>
        <w:ind w:left="130" w:right="0" w:firstLine="0"/>
        <w:jc w:val="left"/>
        <w:rPr>
          <w:i/>
          <w:sz w:val="20"/>
        </w:rPr>
      </w:pPr>
      <w:r>
        <w:rPr>
          <w:i/>
          <w:color w:val="231F20"/>
          <w:sz w:val="20"/>
        </w:rPr>
        <w:t>V1 – предохранительный клапан</w:t>
      </w:r>
    </w:p>
    <w:p>
      <w:pPr>
        <w:spacing w:before="10"/>
        <w:ind w:left="130" w:right="0" w:firstLine="0"/>
        <w:jc w:val="left"/>
        <w:rPr>
          <w:i/>
          <w:sz w:val="20"/>
        </w:rPr>
      </w:pPr>
      <w:r>
        <w:rPr>
          <w:i/>
          <w:color w:val="231F20"/>
          <w:sz w:val="20"/>
        </w:rPr>
        <w:t>V2 – воздушный клапан</w:t>
      </w:r>
    </w:p>
    <w:p>
      <w:pPr>
        <w:spacing w:after="0"/>
        <w:jc w:val="left"/>
        <w:rPr>
          <w:sz w:val="20"/>
        </w:rPr>
        <w:sectPr>
          <w:type w:val="continuous"/>
          <w:pgSz w:w="8570" w:h="12250"/>
          <w:pgMar w:top="920" w:bottom="280" w:left="540" w:right="260"/>
          <w:cols w:num="2" w:equalWidth="0">
            <w:col w:w="3562" w:space="40"/>
            <w:col w:w="4168"/>
          </w:cols>
        </w:sectPr>
      </w:pPr>
    </w:p>
    <w:p>
      <w:pPr>
        <w:spacing w:line="249" w:lineRule="auto" w:before="12"/>
        <w:ind w:left="132" w:right="596" w:firstLine="566"/>
        <w:jc w:val="both"/>
        <w:rPr>
          <w:i/>
          <w:sz w:val="24"/>
        </w:rPr>
      </w:pPr>
      <w:r>
        <w:rPr>
          <w:i/>
          <w:color w:val="ED1C24"/>
          <w:sz w:val="24"/>
        </w:rPr>
        <w:t>Во избежание повреждения элементов системы отопления </w:t>
      </w:r>
      <w:r>
        <w:rPr>
          <w:i/>
          <w:color w:val="ED1C24"/>
          <w:sz w:val="24"/>
        </w:rPr>
        <w:t>запрещается эксплуатировать печь-камин везувий т/о подключён- ной к системе </w:t>
      </w:r>
      <w:r>
        <w:rPr>
          <w:i/>
          <w:color w:val="ED1C24"/>
          <w:sz w:val="24"/>
          <w:u w:val="single" w:color="ED1C24"/>
        </w:rPr>
        <w:t>не заполненной водой.</w:t>
      </w:r>
    </w:p>
    <w:p>
      <w:pPr>
        <w:pStyle w:val="Heading1"/>
        <w:spacing w:before="123"/>
        <w:jc w:val="both"/>
      </w:pPr>
      <w:r>
        <w:rPr>
          <w:color w:val="231F20"/>
        </w:rPr>
        <w:t>УСТАНОВКА ЭЛЕМЕНТОВ ДЫМОХОДА</w:t>
      </w:r>
    </w:p>
    <w:p>
      <w:pPr>
        <w:spacing w:before="101"/>
        <w:ind w:left="707" w:right="0" w:firstLine="0"/>
        <w:jc w:val="both"/>
        <w:rPr>
          <w:sz w:val="24"/>
        </w:rPr>
      </w:pPr>
      <w:r>
        <w:rPr>
          <w:i/>
          <w:color w:val="231F20"/>
          <w:sz w:val="24"/>
        </w:rPr>
        <w:t>Высоту дымовых труб, следует принимать не менее </w:t>
      </w:r>
      <w:r>
        <w:rPr>
          <w:color w:val="231F20"/>
          <w:sz w:val="24"/>
        </w:rPr>
        <w:t>6 </w:t>
      </w:r>
      <w:r>
        <w:rPr>
          <w:i/>
          <w:color w:val="231F20"/>
          <w:sz w:val="24"/>
        </w:rPr>
        <w:t>м</w:t>
      </w:r>
      <w:r>
        <w:rPr>
          <w:color w:val="231F20"/>
          <w:sz w:val="24"/>
        </w:rPr>
        <w:t>.</w:t>
      </w:r>
    </w:p>
    <w:p>
      <w:pPr>
        <w:pStyle w:val="ListParagraph"/>
        <w:numPr>
          <w:ilvl w:val="0"/>
          <w:numId w:val="1"/>
        </w:numPr>
        <w:tabs>
          <w:tab w:pos="894" w:val="left" w:leader="none"/>
        </w:tabs>
        <w:spacing w:line="249" w:lineRule="auto" w:before="49" w:after="0"/>
        <w:ind w:left="141" w:right="587" w:firstLine="566"/>
        <w:jc w:val="both"/>
        <w:rPr>
          <w:sz w:val="24"/>
        </w:rPr>
      </w:pPr>
      <w:r>
        <w:rPr>
          <w:i/>
          <w:color w:val="231F20"/>
          <w:spacing w:val="-3"/>
          <w:sz w:val="24"/>
        </w:rPr>
        <w:t>Установка </w:t>
      </w:r>
      <w:r>
        <w:rPr>
          <w:i/>
          <w:color w:val="231F20"/>
          <w:sz w:val="24"/>
        </w:rPr>
        <w:t>самодельных дополнительных задвижек </w:t>
      </w:r>
      <w:r>
        <w:rPr>
          <w:color w:val="231F20"/>
          <w:spacing w:val="-4"/>
          <w:sz w:val="24"/>
        </w:rPr>
        <w:t>(</w:t>
      </w:r>
      <w:r>
        <w:rPr>
          <w:i/>
          <w:color w:val="231F20"/>
          <w:spacing w:val="-4"/>
          <w:sz w:val="24"/>
        </w:rPr>
        <w:t>вьюшек, </w:t>
      </w:r>
      <w:r>
        <w:rPr>
          <w:i/>
          <w:color w:val="231F20"/>
          <w:spacing w:val="-3"/>
          <w:sz w:val="24"/>
        </w:rPr>
        <w:t>заслонок</w:t>
      </w:r>
      <w:r>
        <w:rPr>
          <w:color w:val="231F20"/>
          <w:spacing w:val="-3"/>
          <w:sz w:val="24"/>
        </w:rPr>
        <w:t>) </w:t>
      </w:r>
      <w:r>
        <w:rPr>
          <w:i/>
          <w:color w:val="231F20"/>
          <w:sz w:val="24"/>
        </w:rPr>
        <w:t>в дымовой трубе</w:t>
      </w:r>
      <w:r>
        <w:rPr>
          <w:i/>
          <w:color w:val="231F20"/>
          <w:spacing w:val="-21"/>
          <w:sz w:val="24"/>
        </w:rPr>
        <w:t> </w:t>
      </w:r>
      <w:r>
        <w:rPr>
          <w:i/>
          <w:color w:val="231F20"/>
          <w:sz w:val="24"/>
        </w:rPr>
        <w:t>запрещена</w:t>
      </w:r>
      <w:r>
        <w:rPr>
          <w:color w:val="231F20"/>
          <w:sz w:val="24"/>
        </w:rPr>
        <w:t>!</w:t>
      </w:r>
    </w:p>
    <w:p>
      <w:pPr>
        <w:pStyle w:val="ListParagraph"/>
        <w:numPr>
          <w:ilvl w:val="0"/>
          <w:numId w:val="1"/>
        </w:numPr>
        <w:tabs>
          <w:tab w:pos="896" w:val="left" w:leader="none"/>
        </w:tabs>
        <w:spacing w:line="249" w:lineRule="auto" w:before="2" w:after="0"/>
        <w:ind w:left="141" w:right="586" w:firstLine="566"/>
        <w:jc w:val="both"/>
        <w:rPr>
          <w:sz w:val="24"/>
        </w:rPr>
      </w:pPr>
      <w:r>
        <w:rPr>
          <w:i/>
          <w:color w:val="231F20"/>
          <w:sz w:val="24"/>
        </w:rPr>
        <w:t>Высоту</w:t>
      </w:r>
      <w:r>
        <w:rPr>
          <w:i/>
          <w:color w:val="231F20"/>
          <w:spacing w:val="-17"/>
          <w:sz w:val="24"/>
        </w:rPr>
        <w:t> </w:t>
      </w:r>
      <w:r>
        <w:rPr>
          <w:i/>
          <w:color w:val="231F20"/>
          <w:sz w:val="24"/>
        </w:rPr>
        <w:t>дымовых</w:t>
      </w:r>
      <w:r>
        <w:rPr>
          <w:i/>
          <w:color w:val="231F20"/>
          <w:spacing w:val="-16"/>
          <w:sz w:val="24"/>
        </w:rPr>
        <w:t> </w:t>
      </w:r>
      <w:r>
        <w:rPr>
          <w:i/>
          <w:color w:val="231F20"/>
          <w:sz w:val="24"/>
        </w:rPr>
        <w:t>труб,</w:t>
      </w:r>
      <w:r>
        <w:rPr>
          <w:i/>
          <w:color w:val="231F20"/>
          <w:spacing w:val="-16"/>
          <w:sz w:val="24"/>
        </w:rPr>
        <w:t> </w:t>
      </w:r>
      <w:r>
        <w:rPr>
          <w:i/>
          <w:color w:val="231F20"/>
          <w:sz w:val="24"/>
        </w:rPr>
        <w:t>размещаемых</w:t>
      </w:r>
      <w:r>
        <w:rPr>
          <w:i/>
          <w:color w:val="231F20"/>
          <w:spacing w:val="-17"/>
          <w:sz w:val="24"/>
        </w:rPr>
        <w:t> </w:t>
      </w:r>
      <w:r>
        <w:rPr>
          <w:i/>
          <w:color w:val="231F20"/>
          <w:sz w:val="24"/>
        </w:rPr>
        <w:t>на</w:t>
      </w:r>
      <w:r>
        <w:rPr>
          <w:i/>
          <w:color w:val="231F20"/>
          <w:spacing w:val="-16"/>
          <w:sz w:val="24"/>
        </w:rPr>
        <w:t> </w:t>
      </w:r>
      <w:r>
        <w:rPr>
          <w:i/>
          <w:color w:val="231F20"/>
          <w:sz w:val="24"/>
        </w:rPr>
        <w:t>расстоянии,</w:t>
      </w:r>
      <w:r>
        <w:rPr>
          <w:i/>
          <w:color w:val="231F20"/>
          <w:spacing w:val="-16"/>
          <w:sz w:val="24"/>
        </w:rPr>
        <w:t> </w:t>
      </w:r>
      <w:r>
        <w:rPr>
          <w:i/>
          <w:color w:val="231F20"/>
          <w:sz w:val="24"/>
        </w:rPr>
        <w:t>равном </w:t>
      </w:r>
      <w:r>
        <w:rPr>
          <w:i/>
          <w:color w:val="231F20"/>
          <w:spacing w:val="2"/>
          <w:sz w:val="24"/>
        </w:rPr>
        <w:t>или </w:t>
      </w:r>
      <w:r>
        <w:rPr>
          <w:i/>
          <w:color w:val="231F20"/>
          <w:sz w:val="24"/>
        </w:rPr>
        <w:t>большем высоты сплошной конструкции, выступающей над кровлей, следует</w:t>
      </w:r>
      <w:r>
        <w:rPr>
          <w:i/>
          <w:color w:val="231F20"/>
          <w:spacing w:val="-2"/>
          <w:sz w:val="24"/>
        </w:rPr>
        <w:t> </w:t>
      </w:r>
      <w:r>
        <w:rPr>
          <w:i/>
          <w:color w:val="231F20"/>
          <w:sz w:val="24"/>
        </w:rPr>
        <w:t>принимать</w:t>
      </w:r>
      <w:r>
        <w:rPr>
          <w:color w:val="231F2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889" w:val="left" w:leader="none"/>
        </w:tabs>
        <w:spacing w:line="240" w:lineRule="auto" w:before="3" w:after="0"/>
        <w:ind w:left="888" w:right="0" w:hanging="181"/>
        <w:jc w:val="left"/>
        <w:rPr>
          <w:sz w:val="24"/>
        </w:rPr>
      </w:pPr>
      <w:r>
        <w:rPr>
          <w:i/>
          <w:color w:val="231F20"/>
          <w:sz w:val="24"/>
        </w:rPr>
        <w:t>не менее </w:t>
      </w:r>
      <w:r>
        <w:rPr>
          <w:color w:val="231F20"/>
          <w:sz w:val="24"/>
        </w:rPr>
        <w:t>500 </w:t>
      </w:r>
      <w:r>
        <w:rPr>
          <w:i/>
          <w:color w:val="231F20"/>
          <w:sz w:val="24"/>
        </w:rPr>
        <w:t>мм над плоской</w:t>
      </w:r>
      <w:r>
        <w:rPr>
          <w:i/>
          <w:color w:val="231F20"/>
          <w:spacing w:val="-17"/>
          <w:sz w:val="24"/>
        </w:rPr>
        <w:t> </w:t>
      </w:r>
      <w:r>
        <w:rPr>
          <w:i/>
          <w:color w:val="231F20"/>
          <w:sz w:val="24"/>
        </w:rPr>
        <w:t>кровлей</w:t>
      </w:r>
      <w:r>
        <w:rPr>
          <w:color w:val="231F20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891" w:val="left" w:leader="none"/>
        </w:tabs>
        <w:spacing w:line="249" w:lineRule="auto" w:before="12" w:after="0"/>
        <w:ind w:left="140" w:right="587" w:firstLine="567"/>
        <w:jc w:val="left"/>
        <w:rPr>
          <w:i/>
          <w:sz w:val="24"/>
        </w:rPr>
      </w:pPr>
      <w:r>
        <w:rPr>
          <w:i/>
          <w:color w:val="231F20"/>
          <w:sz w:val="24"/>
        </w:rPr>
        <w:t>не менее </w:t>
      </w:r>
      <w:r>
        <w:rPr>
          <w:color w:val="231F20"/>
          <w:sz w:val="24"/>
        </w:rPr>
        <w:t>500 </w:t>
      </w:r>
      <w:r>
        <w:rPr>
          <w:i/>
          <w:color w:val="231F20"/>
          <w:sz w:val="24"/>
        </w:rPr>
        <w:t>мм над </w:t>
      </w:r>
      <w:r>
        <w:rPr>
          <w:i/>
          <w:color w:val="231F20"/>
          <w:spacing w:val="-3"/>
          <w:sz w:val="24"/>
        </w:rPr>
        <w:t>коньком </w:t>
      </w:r>
      <w:r>
        <w:rPr>
          <w:i/>
          <w:color w:val="231F20"/>
          <w:sz w:val="24"/>
        </w:rPr>
        <w:t>кровли </w:t>
      </w:r>
      <w:r>
        <w:rPr>
          <w:i/>
          <w:color w:val="231F20"/>
          <w:spacing w:val="2"/>
          <w:sz w:val="24"/>
        </w:rPr>
        <w:t>или </w:t>
      </w:r>
      <w:r>
        <w:rPr>
          <w:i/>
          <w:color w:val="231F20"/>
          <w:sz w:val="24"/>
        </w:rPr>
        <w:t>парапетом при рас</w:t>
      </w:r>
      <w:r>
        <w:rPr>
          <w:color w:val="231F20"/>
          <w:sz w:val="24"/>
        </w:rPr>
        <w:t>- </w:t>
      </w:r>
      <w:r>
        <w:rPr>
          <w:i/>
          <w:color w:val="231F20"/>
          <w:sz w:val="24"/>
        </w:rPr>
        <w:t>положении</w:t>
      </w:r>
      <w:r>
        <w:rPr>
          <w:i/>
          <w:color w:val="231F20"/>
          <w:spacing w:val="-15"/>
          <w:sz w:val="24"/>
        </w:rPr>
        <w:t> </w:t>
      </w:r>
      <w:r>
        <w:rPr>
          <w:i/>
          <w:color w:val="231F20"/>
          <w:sz w:val="24"/>
        </w:rPr>
        <w:t>трубы</w:t>
      </w:r>
      <w:r>
        <w:rPr>
          <w:i/>
          <w:color w:val="231F20"/>
          <w:spacing w:val="-14"/>
          <w:sz w:val="24"/>
        </w:rPr>
        <w:t> </w:t>
      </w:r>
      <w:r>
        <w:rPr>
          <w:i/>
          <w:color w:val="231F20"/>
          <w:sz w:val="24"/>
        </w:rPr>
        <w:t>на</w:t>
      </w:r>
      <w:r>
        <w:rPr>
          <w:i/>
          <w:color w:val="231F20"/>
          <w:spacing w:val="-14"/>
          <w:sz w:val="24"/>
        </w:rPr>
        <w:t> </w:t>
      </w:r>
      <w:r>
        <w:rPr>
          <w:i/>
          <w:color w:val="231F20"/>
          <w:sz w:val="24"/>
        </w:rPr>
        <w:t>расстоянии</w:t>
      </w:r>
      <w:r>
        <w:rPr>
          <w:i/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1</w:t>
      </w:r>
      <w:r>
        <w:rPr>
          <w:i/>
          <w:color w:val="231F20"/>
          <w:spacing w:val="-4"/>
          <w:sz w:val="24"/>
        </w:rPr>
        <w:t>,5</w:t>
      </w:r>
      <w:r>
        <w:rPr>
          <w:i/>
          <w:color w:val="231F20"/>
          <w:spacing w:val="-29"/>
          <w:sz w:val="24"/>
        </w:rPr>
        <w:t> </w:t>
      </w:r>
      <w:r>
        <w:rPr>
          <w:i/>
          <w:color w:val="231F20"/>
          <w:sz w:val="24"/>
        </w:rPr>
        <w:t>м</w:t>
      </w:r>
      <w:r>
        <w:rPr>
          <w:i/>
          <w:color w:val="231F20"/>
          <w:spacing w:val="-14"/>
          <w:sz w:val="24"/>
        </w:rPr>
        <w:t> </w:t>
      </w:r>
      <w:r>
        <w:rPr>
          <w:i/>
          <w:color w:val="231F20"/>
          <w:sz w:val="24"/>
        </w:rPr>
        <w:t>от</w:t>
      </w:r>
      <w:r>
        <w:rPr>
          <w:i/>
          <w:color w:val="231F20"/>
          <w:spacing w:val="-14"/>
          <w:sz w:val="24"/>
        </w:rPr>
        <w:t> </w:t>
      </w:r>
      <w:r>
        <w:rPr>
          <w:i/>
          <w:color w:val="231F20"/>
          <w:sz w:val="24"/>
        </w:rPr>
        <w:t>конька</w:t>
      </w:r>
      <w:r>
        <w:rPr>
          <w:i/>
          <w:color w:val="231F20"/>
          <w:spacing w:val="-14"/>
          <w:sz w:val="24"/>
        </w:rPr>
        <w:t> </w:t>
      </w:r>
      <w:r>
        <w:rPr>
          <w:i/>
          <w:color w:val="231F20"/>
          <w:spacing w:val="2"/>
          <w:sz w:val="24"/>
        </w:rPr>
        <w:t>или</w:t>
      </w:r>
      <w:r>
        <w:rPr>
          <w:i/>
          <w:color w:val="231F20"/>
          <w:spacing w:val="-14"/>
          <w:sz w:val="24"/>
        </w:rPr>
        <w:t> </w:t>
      </w:r>
      <w:r>
        <w:rPr>
          <w:i/>
          <w:color w:val="231F20"/>
          <w:sz w:val="24"/>
        </w:rPr>
        <w:t>парапета;</w:t>
      </w:r>
    </w:p>
    <w:p>
      <w:pPr>
        <w:pStyle w:val="ListParagraph"/>
        <w:numPr>
          <w:ilvl w:val="0"/>
          <w:numId w:val="1"/>
        </w:numPr>
        <w:tabs>
          <w:tab w:pos="900" w:val="left" w:leader="none"/>
        </w:tabs>
        <w:spacing w:line="249" w:lineRule="auto" w:before="2" w:after="0"/>
        <w:ind w:left="140" w:right="587" w:firstLine="566"/>
        <w:jc w:val="left"/>
        <w:rPr>
          <w:i/>
          <w:sz w:val="24"/>
        </w:rPr>
      </w:pPr>
      <w:r>
        <w:rPr>
          <w:i/>
          <w:color w:val="231F20"/>
          <w:sz w:val="24"/>
        </w:rPr>
        <w:t>не ниже конька кровли </w:t>
      </w:r>
      <w:r>
        <w:rPr>
          <w:i/>
          <w:color w:val="231F20"/>
          <w:spacing w:val="2"/>
          <w:sz w:val="24"/>
        </w:rPr>
        <w:t>или </w:t>
      </w:r>
      <w:r>
        <w:rPr>
          <w:i/>
          <w:color w:val="231F20"/>
          <w:sz w:val="24"/>
        </w:rPr>
        <w:t>парапета при расположении ды</w:t>
      </w:r>
      <w:r>
        <w:rPr>
          <w:color w:val="231F20"/>
          <w:sz w:val="24"/>
        </w:rPr>
        <w:t>- </w:t>
      </w:r>
      <w:r>
        <w:rPr>
          <w:i/>
          <w:color w:val="231F20"/>
          <w:spacing w:val="-3"/>
          <w:sz w:val="24"/>
        </w:rPr>
        <w:t>мовой</w:t>
      </w:r>
      <w:r>
        <w:rPr>
          <w:i/>
          <w:color w:val="231F20"/>
          <w:spacing w:val="-18"/>
          <w:sz w:val="24"/>
        </w:rPr>
        <w:t> </w:t>
      </w:r>
      <w:r>
        <w:rPr>
          <w:i/>
          <w:color w:val="231F20"/>
          <w:sz w:val="24"/>
        </w:rPr>
        <w:t>трубы</w:t>
      </w:r>
      <w:r>
        <w:rPr>
          <w:i/>
          <w:color w:val="231F20"/>
          <w:spacing w:val="-16"/>
          <w:sz w:val="24"/>
        </w:rPr>
        <w:t> </w:t>
      </w:r>
      <w:r>
        <w:rPr>
          <w:i/>
          <w:color w:val="231F20"/>
          <w:sz w:val="24"/>
        </w:rPr>
        <w:t>на</w:t>
      </w:r>
      <w:r>
        <w:rPr>
          <w:i/>
          <w:color w:val="231F20"/>
          <w:spacing w:val="-16"/>
          <w:sz w:val="24"/>
        </w:rPr>
        <w:t> </w:t>
      </w:r>
      <w:r>
        <w:rPr>
          <w:i/>
          <w:color w:val="231F20"/>
          <w:sz w:val="24"/>
        </w:rPr>
        <w:t>расстоянии</w:t>
      </w:r>
      <w:r>
        <w:rPr>
          <w:i/>
          <w:color w:val="231F20"/>
          <w:spacing w:val="-17"/>
          <w:sz w:val="24"/>
        </w:rPr>
        <w:t> </w:t>
      </w:r>
      <w:r>
        <w:rPr>
          <w:i/>
          <w:color w:val="231F20"/>
          <w:sz w:val="24"/>
        </w:rPr>
        <w:t>от</w:t>
      </w:r>
      <w:r>
        <w:rPr>
          <w:i/>
          <w:color w:val="231F20"/>
          <w:spacing w:val="-16"/>
          <w:sz w:val="24"/>
        </w:rPr>
        <w:t> </w:t>
      </w:r>
      <w:r>
        <w:rPr>
          <w:color w:val="231F20"/>
          <w:spacing w:val="-4"/>
          <w:sz w:val="24"/>
        </w:rPr>
        <w:t>1</w:t>
      </w:r>
      <w:r>
        <w:rPr>
          <w:i/>
          <w:color w:val="231F20"/>
          <w:spacing w:val="-4"/>
          <w:sz w:val="24"/>
        </w:rPr>
        <w:t>,5</w:t>
      </w:r>
      <w:r>
        <w:rPr>
          <w:i/>
          <w:color w:val="231F20"/>
          <w:spacing w:val="-17"/>
          <w:sz w:val="24"/>
        </w:rPr>
        <w:t> </w:t>
      </w:r>
      <w:r>
        <w:rPr>
          <w:i/>
          <w:color w:val="231F20"/>
          <w:sz w:val="24"/>
        </w:rPr>
        <w:t>до</w:t>
      </w:r>
      <w:r>
        <w:rPr>
          <w:i/>
          <w:color w:val="231F20"/>
          <w:spacing w:val="-17"/>
          <w:sz w:val="24"/>
        </w:rPr>
        <w:t> </w:t>
      </w:r>
      <w:r>
        <w:rPr>
          <w:color w:val="231F20"/>
          <w:sz w:val="24"/>
        </w:rPr>
        <w:t>3</w:t>
      </w:r>
      <w:r>
        <w:rPr>
          <w:color w:val="231F20"/>
          <w:spacing w:val="-31"/>
          <w:sz w:val="24"/>
        </w:rPr>
        <w:t> </w:t>
      </w:r>
      <w:r>
        <w:rPr>
          <w:i/>
          <w:color w:val="231F20"/>
          <w:sz w:val="24"/>
        </w:rPr>
        <w:t>м</w:t>
      </w:r>
      <w:r>
        <w:rPr>
          <w:i/>
          <w:color w:val="231F20"/>
          <w:spacing w:val="-17"/>
          <w:sz w:val="24"/>
        </w:rPr>
        <w:t> </w:t>
      </w:r>
      <w:r>
        <w:rPr>
          <w:i/>
          <w:color w:val="231F20"/>
          <w:sz w:val="24"/>
        </w:rPr>
        <w:t>от</w:t>
      </w:r>
      <w:r>
        <w:rPr>
          <w:i/>
          <w:color w:val="231F20"/>
          <w:spacing w:val="-16"/>
          <w:sz w:val="24"/>
        </w:rPr>
        <w:t> </w:t>
      </w:r>
      <w:r>
        <w:rPr>
          <w:i/>
          <w:color w:val="231F20"/>
          <w:sz w:val="24"/>
        </w:rPr>
        <w:t>конька</w:t>
      </w:r>
      <w:r>
        <w:rPr>
          <w:i/>
          <w:color w:val="231F20"/>
          <w:spacing w:val="-17"/>
          <w:sz w:val="24"/>
        </w:rPr>
        <w:t> </w:t>
      </w:r>
      <w:r>
        <w:rPr>
          <w:i/>
          <w:color w:val="231F20"/>
          <w:spacing w:val="2"/>
          <w:sz w:val="24"/>
        </w:rPr>
        <w:t>или</w:t>
      </w:r>
      <w:r>
        <w:rPr>
          <w:i/>
          <w:color w:val="231F20"/>
          <w:spacing w:val="-17"/>
          <w:sz w:val="24"/>
        </w:rPr>
        <w:t> </w:t>
      </w:r>
      <w:r>
        <w:rPr>
          <w:i/>
          <w:color w:val="231F20"/>
          <w:sz w:val="24"/>
        </w:rPr>
        <w:t>парапета;</w:t>
      </w:r>
    </w:p>
    <w:p>
      <w:pPr>
        <w:spacing w:after="0" w:line="249" w:lineRule="auto"/>
        <w:jc w:val="left"/>
        <w:rPr>
          <w:sz w:val="24"/>
        </w:rPr>
        <w:sectPr>
          <w:type w:val="continuous"/>
          <w:pgSz w:w="8570" w:h="12250"/>
          <w:pgMar w:top="920" w:bottom="280" w:left="540" w:right="260"/>
        </w:sectPr>
      </w:pPr>
    </w:p>
    <w:p>
      <w:pPr>
        <w:pStyle w:val="BodyText"/>
        <w:ind w:left="290"/>
        <w:rPr>
          <w:sz w:val="20"/>
        </w:rPr>
      </w:pPr>
      <w:r>
        <w:rPr>
          <w:sz w:val="20"/>
        </w:rPr>
        <w:drawing>
          <wp:inline distT="0" distB="0" distL="0" distR="0">
            <wp:extent cx="4489975" cy="2370010"/>
            <wp:effectExtent l="0" t="0" r="0" b="0"/>
            <wp:docPr id="15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975" cy="237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52" w:lineRule="exact" w:before="84"/>
        <w:ind w:left="1217" w:right="0" w:firstLine="0"/>
        <w:jc w:val="both"/>
        <w:rPr>
          <w:i/>
          <w:sz w:val="22"/>
        </w:rPr>
      </w:pPr>
      <w:r>
        <w:rPr>
          <w:i/>
          <w:color w:val="231F20"/>
          <w:sz w:val="22"/>
        </w:rPr>
        <w:t>Рисунок 1: Высота дымоходной трубы</w:t>
      </w:r>
    </w:p>
    <w:p>
      <w:pPr>
        <w:pStyle w:val="ListParagraph"/>
        <w:numPr>
          <w:ilvl w:val="1"/>
          <w:numId w:val="1"/>
        </w:numPr>
        <w:tabs>
          <w:tab w:pos="1062" w:val="left" w:leader="none"/>
        </w:tabs>
        <w:spacing w:line="249" w:lineRule="auto" w:before="0" w:after="0"/>
        <w:ind w:left="310" w:right="418" w:firstLine="567"/>
        <w:jc w:val="both"/>
        <w:rPr>
          <w:sz w:val="24"/>
        </w:rPr>
      </w:pPr>
      <w:r>
        <w:rPr>
          <w:color w:val="231F20"/>
          <w:sz w:val="24"/>
        </w:rPr>
        <w:t>не ниже линии, проведенной от конька </w:t>
      </w:r>
      <w:r>
        <w:rPr>
          <w:color w:val="231F20"/>
          <w:spacing w:val="-4"/>
          <w:sz w:val="24"/>
        </w:rPr>
        <w:t>под </w:t>
      </w:r>
      <w:r>
        <w:rPr>
          <w:color w:val="231F20"/>
          <w:sz w:val="24"/>
        </w:rPr>
        <w:t>углом </w:t>
      </w:r>
      <w:r>
        <w:rPr>
          <w:color w:val="231F20"/>
          <w:spacing w:val="-5"/>
          <w:sz w:val="24"/>
        </w:rPr>
        <w:t>10° </w:t>
      </w:r>
      <w:r>
        <w:rPr>
          <w:color w:val="231F20"/>
          <w:sz w:val="24"/>
        </w:rPr>
        <w:t>к гори- </w:t>
      </w:r>
      <w:r>
        <w:rPr>
          <w:color w:val="231F20"/>
          <w:spacing w:val="-3"/>
          <w:sz w:val="24"/>
        </w:rPr>
        <w:t>зонту, </w:t>
      </w:r>
      <w:r>
        <w:rPr>
          <w:color w:val="231F20"/>
          <w:sz w:val="24"/>
        </w:rPr>
        <w:t>при расположении дымовой трубы от конька на расстоянии более 3 м (рисунок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9"/>
          <w:sz w:val="24"/>
        </w:rPr>
        <w:t>1).</w:t>
      </w:r>
    </w:p>
    <w:p>
      <w:pPr>
        <w:pStyle w:val="ListParagraph"/>
        <w:numPr>
          <w:ilvl w:val="1"/>
          <w:numId w:val="1"/>
        </w:numPr>
        <w:tabs>
          <w:tab w:pos="1051" w:val="left" w:leader="none"/>
        </w:tabs>
        <w:spacing w:line="249" w:lineRule="auto" w:before="1" w:after="0"/>
        <w:ind w:left="309" w:right="418" w:firstLine="567"/>
        <w:jc w:val="both"/>
        <w:rPr>
          <w:sz w:val="24"/>
        </w:rPr>
      </w:pPr>
      <w:r>
        <w:rPr>
          <w:color w:val="231F20"/>
          <w:sz w:val="24"/>
        </w:rPr>
        <w:t>При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монтаже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дымовой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трубы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в</w:t>
      </w:r>
      <w:r>
        <w:rPr>
          <w:color w:val="231F20"/>
          <w:spacing w:val="-20"/>
          <w:sz w:val="24"/>
        </w:rPr>
        <w:t> </w:t>
      </w:r>
      <w:r>
        <w:rPr>
          <w:color w:val="231F20"/>
          <w:sz w:val="24"/>
        </w:rPr>
        <w:t>зданиях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с</w:t>
      </w:r>
      <w:r>
        <w:rPr>
          <w:color w:val="231F20"/>
          <w:spacing w:val="-20"/>
          <w:sz w:val="24"/>
        </w:rPr>
        <w:t> </w:t>
      </w:r>
      <w:r>
        <w:rPr>
          <w:color w:val="231F20"/>
          <w:sz w:val="24"/>
        </w:rPr>
        <w:t>кровлей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из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горючих материалов, обеспечить трубу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искрогасителем.</w:t>
      </w:r>
    </w:p>
    <w:p>
      <w:pPr>
        <w:pStyle w:val="ListParagraph"/>
        <w:numPr>
          <w:ilvl w:val="1"/>
          <w:numId w:val="1"/>
        </w:numPr>
        <w:tabs>
          <w:tab w:pos="1105" w:val="left" w:leader="none"/>
        </w:tabs>
        <w:spacing w:line="249" w:lineRule="auto" w:before="2" w:after="0"/>
        <w:ind w:left="309" w:right="418" w:firstLine="566"/>
        <w:jc w:val="both"/>
        <w:rPr>
          <w:sz w:val="24"/>
        </w:rPr>
      </w:pPr>
      <w:r>
        <w:rPr>
          <w:color w:val="231F20"/>
          <w:sz w:val="24"/>
        </w:rPr>
        <w:t>При </w:t>
      </w:r>
      <w:r>
        <w:rPr>
          <w:color w:val="231F20"/>
          <w:spacing w:val="-3"/>
          <w:sz w:val="24"/>
        </w:rPr>
        <w:t>проходе </w:t>
      </w:r>
      <w:r>
        <w:rPr>
          <w:color w:val="231F20"/>
          <w:sz w:val="24"/>
        </w:rPr>
        <w:t>трубы через потолок </w:t>
      </w:r>
      <w:r>
        <w:rPr>
          <w:color w:val="231F20"/>
          <w:spacing w:val="-3"/>
          <w:sz w:val="24"/>
        </w:rPr>
        <w:t>необходимо </w:t>
      </w:r>
      <w:r>
        <w:rPr>
          <w:color w:val="231F20"/>
          <w:sz w:val="24"/>
        </w:rPr>
        <w:t>выполнить разделку. Разделка должна быть больше толщины перекрытия </w:t>
      </w:r>
      <w:r>
        <w:rPr>
          <w:color w:val="231F20"/>
          <w:spacing w:val="-4"/>
          <w:sz w:val="24"/>
        </w:rPr>
        <w:t>(по-</w:t>
      </w:r>
      <w:r>
        <w:rPr>
          <w:color w:val="231F20"/>
          <w:spacing w:val="52"/>
          <w:sz w:val="24"/>
        </w:rPr>
        <w:t> </w:t>
      </w:r>
      <w:r>
        <w:rPr>
          <w:color w:val="231F20"/>
          <w:sz w:val="24"/>
        </w:rPr>
        <w:t>толка)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на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70</w:t>
      </w:r>
      <w:r>
        <w:rPr>
          <w:color w:val="231F20"/>
          <w:spacing w:val="-22"/>
          <w:sz w:val="24"/>
        </w:rPr>
        <w:t> </w:t>
      </w:r>
      <w:r>
        <w:rPr>
          <w:color w:val="231F20"/>
          <w:sz w:val="24"/>
        </w:rPr>
        <w:t>мм.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При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ее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установке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следует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учитывать,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что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безопасное расстояние от поверхности трубы до горючей поверхности, состав- ляет не менее </w:t>
      </w:r>
      <w:r>
        <w:rPr>
          <w:color w:val="231F20"/>
          <w:spacing w:val="-4"/>
          <w:sz w:val="24"/>
        </w:rPr>
        <w:t>380 </w:t>
      </w:r>
      <w:r>
        <w:rPr>
          <w:color w:val="231F20"/>
          <w:sz w:val="24"/>
        </w:rPr>
        <w:t>мм. Разделка изготавливается из металлического листа толщиной </w:t>
      </w:r>
      <w:r>
        <w:rPr>
          <w:color w:val="231F20"/>
          <w:spacing w:val="-6"/>
          <w:sz w:val="24"/>
        </w:rPr>
        <w:t>1,0 </w:t>
      </w:r>
      <w:r>
        <w:rPr>
          <w:color w:val="231F20"/>
          <w:sz w:val="24"/>
        </w:rPr>
        <w:t>мм и заполняется негорючим, теплоизоляцион- ным материалом.</w:t>
      </w:r>
    </w:p>
    <w:p>
      <w:pPr>
        <w:pStyle w:val="ListParagraph"/>
        <w:numPr>
          <w:ilvl w:val="1"/>
          <w:numId w:val="1"/>
        </w:numPr>
        <w:tabs>
          <w:tab w:pos="1065" w:val="left" w:leader="none"/>
        </w:tabs>
        <w:spacing w:line="249" w:lineRule="auto" w:before="7" w:after="0"/>
        <w:ind w:left="310" w:right="417" w:firstLine="566"/>
        <w:jc w:val="both"/>
        <w:rPr>
          <w:sz w:val="24"/>
        </w:rPr>
      </w:pPr>
      <w:r>
        <w:rPr>
          <w:color w:val="231F20"/>
          <w:sz w:val="24"/>
        </w:rPr>
        <w:t>При проходе </w:t>
      </w:r>
      <w:r>
        <w:rPr>
          <w:color w:val="231F20"/>
          <w:spacing w:val="2"/>
          <w:sz w:val="24"/>
        </w:rPr>
        <w:t>через </w:t>
      </w:r>
      <w:r>
        <w:rPr>
          <w:color w:val="231F20"/>
          <w:spacing w:val="5"/>
          <w:sz w:val="24"/>
        </w:rPr>
        <w:t>крышу </w:t>
      </w:r>
      <w:r>
        <w:rPr>
          <w:color w:val="231F20"/>
          <w:spacing w:val="3"/>
          <w:sz w:val="24"/>
        </w:rPr>
        <w:t>расстояние от </w:t>
      </w:r>
      <w:r>
        <w:rPr>
          <w:color w:val="231F20"/>
          <w:spacing w:val="2"/>
          <w:sz w:val="24"/>
        </w:rPr>
        <w:t>наружной </w:t>
      </w:r>
      <w:r>
        <w:rPr>
          <w:color w:val="231F20"/>
          <w:sz w:val="24"/>
        </w:rPr>
        <w:t>поверх- </w:t>
      </w:r>
      <w:r>
        <w:rPr>
          <w:color w:val="231F20"/>
          <w:spacing w:val="3"/>
          <w:sz w:val="24"/>
        </w:rPr>
        <w:t>ности трубы </w:t>
      </w:r>
      <w:r>
        <w:rPr>
          <w:color w:val="231F20"/>
          <w:sz w:val="24"/>
        </w:rPr>
        <w:t>до </w:t>
      </w:r>
      <w:r>
        <w:rPr>
          <w:color w:val="231F20"/>
          <w:spacing w:val="4"/>
          <w:sz w:val="24"/>
        </w:rPr>
        <w:t>стропил, </w:t>
      </w:r>
      <w:r>
        <w:rPr>
          <w:color w:val="231F20"/>
          <w:spacing w:val="2"/>
          <w:sz w:val="24"/>
        </w:rPr>
        <w:t>обрешеток </w:t>
      </w:r>
      <w:r>
        <w:rPr>
          <w:color w:val="231F20"/>
          <w:sz w:val="24"/>
        </w:rPr>
        <w:t>и </w:t>
      </w:r>
      <w:r>
        <w:rPr>
          <w:color w:val="231F20"/>
          <w:spacing w:val="5"/>
          <w:sz w:val="24"/>
        </w:rPr>
        <w:t>других </w:t>
      </w:r>
      <w:r>
        <w:rPr>
          <w:color w:val="231F20"/>
          <w:spacing w:val="4"/>
          <w:sz w:val="24"/>
        </w:rPr>
        <w:t>деталей кровли </w:t>
      </w:r>
      <w:r>
        <w:rPr>
          <w:color w:val="231F20"/>
          <w:sz w:val="24"/>
        </w:rPr>
        <w:t>из </w:t>
      </w:r>
      <w:r>
        <w:rPr>
          <w:color w:val="231F20"/>
          <w:spacing w:val="3"/>
          <w:sz w:val="24"/>
        </w:rPr>
        <w:t>горючих </w:t>
      </w:r>
      <w:r>
        <w:rPr>
          <w:color w:val="231F20"/>
          <w:sz w:val="24"/>
        </w:rPr>
        <w:t>и </w:t>
      </w:r>
      <w:r>
        <w:rPr>
          <w:color w:val="231F20"/>
          <w:spacing w:val="2"/>
          <w:sz w:val="24"/>
        </w:rPr>
        <w:t>трудно </w:t>
      </w:r>
      <w:r>
        <w:rPr>
          <w:color w:val="231F20"/>
          <w:spacing w:val="3"/>
          <w:sz w:val="24"/>
        </w:rPr>
        <w:t>горючих </w:t>
      </w:r>
      <w:r>
        <w:rPr>
          <w:color w:val="231F20"/>
          <w:spacing w:val="2"/>
          <w:sz w:val="24"/>
        </w:rPr>
        <w:t>материалов </w:t>
      </w:r>
      <w:r>
        <w:rPr>
          <w:color w:val="231F20"/>
          <w:spacing w:val="3"/>
          <w:sz w:val="24"/>
        </w:rPr>
        <w:t>должно </w:t>
      </w:r>
      <w:r>
        <w:rPr>
          <w:color w:val="231F20"/>
          <w:spacing w:val="5"/>
          <w:sz w:val="24"/>
        </w:rPr>
        <w:t>составлять </w:t>
      </w:r>
      <w:r>
        <w:rPr>
          <w:color w:val="231F20"/>
          <w:sz w:val="24"/>
        </w:rPr>
        <w:t>не </w:t>
      </w:r>
      <w:r>
        <w:rPr>
          <w:color w:val="231F20"/>
          <w:spacing w:val="2"/>
          <w:sz w:val="24"/>
        </w:rPr>
        <w:t>ме- </w:t>
      </w:r>
      <w:r>
        <w:rPr>
          <w:color w:val="231F20"/>
          <w:sz w:val="24"/>
        </w:rPr>
        <w:t>нее 250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2"/>
          <w:sz w:val="24"/>
        </w:rPr>
        <w:t>мм.</w:t>
      </w:r>
    </w:p>
    <w:p>
      <w:pPr>
        <w:pStyle w:val="ListParagraph"/>
        <w:numPr>
          <w:ilvl w:val="1"/>
          <w:numId w:val="1"/>
        </w:numPr>
        <w:tabs>
          <w:tab w:pos="1119" w:val="left" w:leader="none"/>
        </w:tabs>
        <w:spacing w:line="249" w:lineRule="auto" w:before="4" w:after="0"/>
        <w:ind w:left="311" w:right="417" w:firstLine="567"/>
        <w:jc w:val="both"/>
        <w:rPr>
          <w:sz w:val="24"/>
        </w:rPr>
      </w:pPr>
      <w:r>
        <w:rPr>
          <w:color w:val="231F20"/>
          <w:sz w:val="24"/>
        </w:rPr>
        <w:t>Зазоры, возникающие в процессе монтажа, рекомендуется заполнять негорючими материалами (шлак, керамзит, базальтовая вата и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7"/>
          <w:sz w:val="24"/>
        </w:rPr>
        <w:t>т.д.).</w:t>
      </w:r>
    </w:p>
    <w:p>
      <w:pPr>
        <w:pStyle w:val="ListParagraph"/>
        <w:numPr>
          <w:ilvl w:val="1"/>
          <w:numId w:val="1"/>
        </w:numPr>
        <w:tabs>
          <w:tab w:pos="1065" w:val="left" w:leader="none"/>
        </w:tabs>
        <w:spacing w:line="249" w:lineRule="auto" w:before="3" w:after="0"/>
        <w:ind w:left="311" w:right="417" w:firstLine="566"/>
        <w:jc w:val="both"/>
        <w:rPr>
          <w:sz w:val="24"/>
        </w:rPr>
      </w:pPr>
      <w:r>
        <w:rPr>
          <w:color w:val="231F20"/>
          <w:sz w:val="24"/>
        </w:rPr>
        <w:t>Диаметр </w:t>
      </w:r>
      <w:r>
        <w:rPr>
          <w:color w:val="231F20"/>
          <w:spacing w:val="-3"/>
          <w:sz w:val="24"/>
        </w:rPr>
        <w:t>дымоходной </w:t>
      </w:r>
      <w:r>
        <w:rPr>
          <w:color w:val="231F20"/>
          <w:sz w:val="24"/>
        </w:rPr>
        <w:t>трубы должен соответствовать диаме- тру выходного патрубка банной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печи.</w:t>
      </w:r>
    </w:p>
    <w:p>
      <w:pPr>
        <w:pStyle w:val="ListParagraph"/>
        <w:numPr>
          <w:ilvl w:val="1"/>
          <w:numId w:val="1"/>
        </w:numPr>
        <w:tabs>
          <w:tab w:pos="1053" w:val="left" w:leader="none"/>
        </w:tabs>
        <w:spacing w:line="249" w:lineRule="auto" w:before="2" w:after="0"/>
        <w:ind w:left="311" w:right="417" w:firstLine="566"/>
        <w:jc w:val="both"/>
        <w:rPr>
          <w:sz w:val="24"/>
        </w:rPr>
      </w:pPr>
      <w:r>
        <w:rPr>
          <w:color w:val="231F20"/>
          <w:spacing w:val="3"/>
          <w:sz w:val="24"/>
        </w:rPr>
        <w:t>Для </w:t>
      </w:r>
      <w:r>
        <w:rPr>
          <w:color w:val="231F20"/>
          <w:sz w:val="24"/>
        </w:rPr>
        <w:t>герметизации стыков труб </w:t>
      </w:r>
      <w:r>
        <w:rPr>
          <w:color w:val="231F20"/>
          <w:spacing w:val="-3"/>
          <w:sz w:val="24"/>
        </w:rPr>
        <w:t>необходимо </w:t>
      </w:r>
      <w:r>
        <w:rPr>
          <w:color w:val="231F20"/>
          <w:sz w:val="24"/>
        </w:rPr>
        <w:t>использовать жа- ростойкий герметик и</w:t>
      </w:r>
      <w:r>
        <w:rPr>
          <w:color w:val="231F20"/>
          <w:spacing w:val="-22"/>
          <w:sz w:val="24"/>
        </w:rPr>
        <w:t> </w:t>
      </w:r>
      <w:r>
        <w:rPr>
          <w:color w:val="231F20"/>
          <w:sz w:val="24"/>
        </w:rPr>
        <w:t>хомуты.</w:t>
      </w:r>
    </w:p>
    <w:p>
      <w:pPr>
        <w:spacing w:after="0" w:line="249" w:lineRule="auto"/>
        <w:jc w:val="both"/>
        <w:rPr>
          <w:sz w:val="24"/>
        </w:rPr>
        <w:sectPr>
          <w:pgSz w:w="8570" w:h="12250"/>
          <w:pgMar w:top="660" w:bottom="280" w:left="540" w:right="260"/>
        </w:sectPr>
      </w:pPr>
    </w:p>
    <w:p>
      <w:pPr>
        <w:spacing w:before="74"/>
        <w:ind w:left="707" w:right="0" w:firstLine="0"/>
        <w:jc w:val="left"/>
        <w:rPr>
          <w:i/>
          <w:sz w:val="24"/>
        </w:rPr>
      </w:pPr>
      <w:r>
        <w:rPr>
          <w:i/>
          <w:color w:val="ED1C24"/>
          <w:sz w:val="24"/>
        </w:rPr>
        <w:t>ВНИМАНИЕ!</w:t>
      </w:r>
    </w:p>
    <w:p>
      <w:pPr>
        <w:spacing w:line="249" w:lineRule="auto" w:before="12"/>
        <w:ind w:left="140" w:right="588" w:firstLine="566"/>
        <w:jc w:val="both"/>
        <w:rPr>
          <w:i/>
          <w:sz w:val="24"/>
        </w:rPr>
      </w:pPr>
      <w:r>
        <w:rPr>
          <w:i/>
          <w:color w:val="ED1C24"/>
          <w:sz w:val="24"/>
        </w:rPr>
        <w:t>В </w:t>
      </w:r>
      <w:r>
        <w:rPr>
          <w:i/>
          <w:color w:val="ED1C24"/>
          <w:spacing w:val="2"/>
          <w:sz w:val="24"/>
        </w:rPr>
        <w:t>СЛУЧАЕ </w:t>
      </w:r>
      <w:r>
        <w:rPr>
          <w:i/>
          <w:color w:val="ED1C24"/>
          <w:spacing w:val="-6"/>
          <w:sz w:val="24"/>
        </w:rPr>
        <w:t>УСТАНОВКИ </w:t>
      </w:r>
      <w:r>
        <w:rPr>
          <w:i/>
          <w:color w:val="ED1C24"/>
          <w:spacing w:val="2"/>
          <w:sz w:val="24"/>
        </w:rPr>
        <w:t>КАМИНА </w:t>
      </w:r>
      <w:r>
        <w:rPr>
          <w:i/>
          <w:color w:val="ED1C24"/>
          <w:sz w:val="24"/>
        </w:rPr>
        <w:t>В ПОМЕЩЕНИЯХ </w:t>
      </w:r>
      <w:r>
        <w:rPr>
          <w:i/>
          <w:color w:val="ED1C24"/>
          <w:spacing w:val="-9"/>
          <w:sz w:val="24"/>
        </w:rPr>
        <w:t>ОРГА- </w:t>
      </w:r>
      <w:r>
        <w:rPr>
          <w:i/>
          <w:color w:val="ED1C24"/>
          <w:sz w:val="24"/>
        </w:rPr>
        <w:t>НИЗАЦИЙ ИЛИ ЮРИДИЧЕСКИХ ЛИЦ </w:t>
      </w:r>
      <w:r>
        <w:rPr>
          <w:i/>
          <w:color w:val="ED1C24"/>
          <w:spacing w:val="-6"/>
          <w:sz w:val="24"/>
        </w:rPr>
        <w:t>УСТАНОВКУ </w:t>
      </w:r>
      <w:r>
        <w:rPr>
          <w:i/>
          <w:color w:val="ED1C24"/>
          <w:spacing w:val="-5"/>
          <w:sz w:val="24"/>
        </w:rPr>
        <w:t>НЕОБХОДИ- </w:t>
      </w:r>
      <w:r>
        <w:rPr>
          <w:i/>
          <w:color w:val="ED1C24"/>
          <w:spacing w:val="-4"/>
          <w:sz w:val="24"/>
        </w:rPr>
        <w:t>МО </w:t>
      </w:r>
      <w:r>
        <w:rPr>
          <w:i/>
          <w:color w:val="ED1C24"/>
          <w:sz w:val="24"/>
        </w:rPr>
        <w:t>СДАТЬ </w:t>
      </w:r>
      <w:r>
        <w:rPr>
          <w:i/>
          <w:color w:val="ED1C24"/>
          <w:spacing w:val="-5"/>
          <w:sz w:val="24"/>
        </w:rPr>
        <w:t>ПО </w:t>
      </w:r>
      <w:r>
        <w:rPr>
          <w:i/>
          <w:color w:val="ED1C24"/>
          <w:sz w:val="24"/>
        </w:rPr>
        <w:t>АКТУ </w:t>
      </w:r>
      <w:r>
        <w:rPr>
          <w:i/>
          <w:color w:val="ED1C24"/>
          <w:spacing w:val="-4"/>
          <w:sz w:val="24"/>
        </w:rPr>
        <w:t>ПРЕДСТАВИТЕЛЮ </w:t>
      </w:r>
      <w:r>
        <w:rPr>
          <w:i/>
          <w:color w:val="ED1C24"/>
          <w:spacing w:val="-5"/>
          <w:sz w:val="24"/>
        </w:rPr>
        <w:t>ПОЖАРНОЙ </w:t>
      </w:r>
      <w:r>
        <w:rPr>
          <w:i/>
          <w:color w:val="ED1C24"/>
          <w:spacing w:val="-4"/>
          <w:sz w:val="24"/>
        </w:rPr>
        <w:t>ОХРАНЫ. </w:t>
      </w:r>
      <w:r>
        <w:rPr>
          <w:i/>
          <w:color w:val="ED1C24"/>
          <w:spacing w:val="-3"/>
          <w:sz w:val="24"/>
        </w:rPr>
        <w:t>ЗАПРЕЩАЕТСЯ </w:t>
      </w:r>
      <w:r>
        <w:rPr>
          <w:i/>
          <w:color w:val="ED1C24"/>
          <w:spacing w:val="-4"/>
          <w:sz w:val="24"/>
        </w:rPr>
        <w:t>УСТАНАВЛИВАТЬ </w:t>
      </w:r>
      <w:r>
        <w:rPr>
          <w:i/>
          <w:color w:val="ED1C24"/>
          <w:sz w:val="24"/>
        </w:rPr>
        <w:t>И </w:t>
      </w:r>
      <w:r>
        <w:rPr>
          <w:i/>
          <w:color w:val="ED1C24"/>
          <w:spacing w:val="-7"/>
          <w:sz w:val="24"/>
        </w:rPr>
        <w:t>ЭКСПЛУАТИРОВАТЬ </w:t>
      </w:r>
      <w:r>
        <w:rPr>
          <w:i/>
          <w:color w:val="ED1C24"/>
          <w:sz w:val="24"/>
        </w:rPr>
        <w:t>ПЕЧЬ В</w:t>
      </w:r>
      <w:r>
        <w:rPr>
          <w:i/>
          <w:color w:val="ED1C24"/>
          <w:spacing w:val="-48"/>
          <w:sz w:val="24"/>
        </w:rPr>
        <w:t> </w:t>
      </w:r>
      <w:r>
        <w:rPr>
          <w:i/>
          <w:color w:val="ED1C24"/>
          <w:spacing w:val="-4"/>
          <w:sz w:val="24"/>
        </w:rPr>
        <w:t>ДОШКОЛЬНЫХ </w:t>
      </w:r>
      <w:r>
        <w:rPr>
          <w:i/>
          <w:color w:val="ED1C24"/>
          <w:sz w:val="24"/>
        </w:rPr>
        <w:t>И </w:t>
      </w:r>
      <w:r>
        <w:rPr>
          <w:i/>
          <w:color w:val="ED1C24"/>
          <w:spacing w:val="-3"/>
          <w:sz w:val="24"/>
        </w:rPr>
        <w:t>ПРИРАВНЕННЫХ </w:t>
      </w:r>
      <w:r>
        <w:rPr>
          <w:i/>
          <w:color w:val="ED1C24"/>
          <w:sz w:val="24"/>
        </w:rPr>
        <w:t>К НИМ УЧРЕЖДЕНИЯХ.</w:t>
      </w:r>
    </w:p>
    <w:p>
      <w:pPr>
        <w:pStyle w:val="Heading1"/>
        <w:spacing w:before="231"/>
      </w:pPr>
      <w:r>
        <w:rPr>
          <w:color w:val="231F20"/>
        </w:rPr>
        <w:t>ВИДЫ ТОПЛИВА</w:t>
      </w:r>
    </w:p>
    <w:p>
      <w:pPr>
        <w:pStyle w:val="BodyText"/>
        <w:spacing w:line="249" w:lineRule="auto" w:before="97"/>
        <w:ind w:left="140" w:right="587" w:firstLine="566"/>
        <w:jc w:val="both"/>
      </w:pPr>
      <w:r>
        <w:rPr>
          <w:color w:val="231F20"/>
        </w:rPr>
        <w:t>Наилучшим материалом для прогрева печи являются необра- ботанные дрова, желательно крупноколотые (берёза и ольха). Мож- но разжечь огонь с помощью бересты или газет. Запрещается раз- жигать печь легковоспламеняющимися и горючими жидкостями. Различные виды древесины имеют разную теплоту сгорания. При сжигании большого количества древесины с высокой теплотой сго- рания срок службы Камина уменьшается! Топочный материал сле- дует хранить в специальном месте. Не заполняйте топку слишком мелко наколотыми дровами, щепками, мелкими кусочками и струж- кой, так как при их сгорании может мгновенного возникнуть высо- кая температура.</w:t>
      </w:r>
    </w:p>
    <w:p>
      <w:pPr>
        <w:pStyle w:val="BodyText"/>
        <w:spacing w:line="249" w:lineRule="auto" w:before="11"/>
        <w:ind w:left="707" w:right="709"/>
        <w:jc w:val="both"/>
      </w:pPr>
      <w:r>
        <w:rPr>
          <w:color w:val="231F20"/>
        </w:rPr>
        <w:t>Дрова нельзя хранить в непосредственной близости от топки. Запрещается сжигать в банной печи следующие материалы: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9" w:lineRule="auto" w:before="2" w:after="0"/>
        <w:ind w:left="140" w:right="587" w:firstLine="567"/>
        <w:jc w:val="left"/>
        <w:rPr>
          <w:sz w:val="24"/>
        </w:rPr>
      </w:pPr>
      <w:r>
        <w:rPr>
          <w:color w:val="231F20"/>
          <w:spacing w:val="-4"/>
          <w:sz w:val="24"/>
        </w:rPr>
        <w:t>Горючие </w:t>
      </w:r>
      <w:r>
        <w:rPr>
          <w:color w:val="231F20"/>
          <w:sz w:val="24"/>
        </w:rPr>
        <w:t>материалы с </w:t>
      </w:r>
      <w:r>
        <w:rPr>
          <w:color w:val="231F20"/>
          <w:spacing w:val="-3"/>
          <w:sz w:val="24"/>
        </w:rPr>
        <w:t>высокой </w:t>
      </w:r>
      <w:r>
        <w:rPr>
          <w:color w:val="231F20"/>
          <w:sz w:val="24"/>
        </w:rPr>
        <w:t>теплотой сгорания </w:t>
      </w:r>
      <w:r>
        <w:rPr>
          <w:color w:val="231F20"/>
          <w:spacing w:val="-3"/>
          <w:sz w:val="24"/>
        </w:rPr>
        <w:t>(такие, </w:t>
      </w:r>
      <w:r>
        <w:rPr>
          <w:color w:val="231F20"/>
          <w:sz w:val="24"/>
        </w:rPr>
        <w:t>как </w:t>
      </w:r>
      <w:r>
        <w:rPr>
          <w:color w:val="231F20"/>
          <w:spacing w:val="-3"/>
          <w:sz w:val="24"/>
        </w:rPr>
        <w:t>ДСП, </w:t>
      </w:r>
      <w:r>
        <w:rPr>
          <w:color w:val="231F20"/>
          <w:sz w:val="24"/>
        </w:rPr>
        <w:t>пластмасса, уголь и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8"/>
          <w:sz w:val="24"/>
        </w:rPr>
        <w:t>т.д.);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2" w:after="0"/>
        <w:ind w:left="851" w:right="0" w:hanging="145"/>
        <w:jc w:val="left"/>
        <w:rPr>
          <w:sz w:val="24"/>
        </w:rPr>
      </w:pPr>
      <w:r>
        <w:rPr>
          <w:color w:val="231F20"/>
          <w:sz w:val="24"/>
        </w:rPr>
        <w:t>Окрашенную </w:t>
      </w:r>
      <w:r>
        <w:rPr>
          <w:color w:val="231F20"/>
          <w:spacing w:val="2"/>
          <w:sz w:val="24"/>
        </w:rPr>
        <w:t>или пропитанную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древесину;</w:t>
      </w:r>
    </w:p>
    <w:p>
      <w:pPr>
        <w:pStyle w:val="ListParagraph"/>
        <w:numPr>
          <w:ilvl w:val="0"/>
          <w:numId w:val="2"/>
        </w:numPr>
        <w:tabs>
          <w:tab w:pos="870" w:val="left" w:leader="none"/>
        </w:tabs>
        <w:spacing w:line="249" w:lineRule="auto" w:before="12" w:after="0"/>
        <w:ind w:left="140" w:right="587" w:firstLine="566"/>
        <w:jc w:val="left"/>
        <w:rPr>
          <w:sz w:val="24"/>
        </w:rPr>
      </w:pPr>
      <w:r>
        <w:rPr>
          <w:color w:val="231F20"/>
          <w:spacing w:val="-3"/>
          <w:sz w:val="24"/>
        </w:rPr>
        <w:t>Мусор (такой, </w:t>
      </w:r>
      <w:r>
        <w:rPr>
          <w:color w:val="231F20"/>
          <w:sz w:val="24"/>
        </w:rPr>
        <w:t>как ПВХ-пластик, текстиль, кожа, резина, </w:t>
      </w:r>
      <w:r>
        <w:rPr>
          <w:color w:val="231F20"/>
          <w:spacing w:val="-4"/>
          <w:sz w:val="24"/>
        </w:rPr>
        <w:t>од- </w:t>
      </w:r>
      <w:r>
        <w:rPr>
          <w:color w:val="231F20"/>
          <w:sz w:val="24"/>
        </w:rPr>
        <w:t>норазовые пеленки и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8"/>
          <w:sz w:val="24"/>
        </w:rPr>
        <w:t>т.д.);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2" w:after="0"/>
        <w:ind w:left="851" w:right="0" w:hanging="145"/>
        <w:jc w:val="left"/>
        <w:rPr>
          <w:sz w:val="24"/>
        </w:rPr>
      </w:pPr>
      <w:r>
        <w:rPr>
          <w:color w:val="231F20"/>
          <w:sz w:val="24"/>
        </w:rPr>
        <w:t>Садовый мусор </w:t>
      </w:r>
      <w:r>
        <w:rPr>
          <w:color w:val="231F20"/>
          <w:spacing w:val="-3"/>
          <w:sz w:val="24"/>
        </w:rPr>
        <w:t>(такой, </w:t>
      </w:r>
      <w:r>
        <w:rPr>
          <w:color w:val="231F20"/>
          <w:sz w:val="24"/>
        </w:rPr>
        <w:t>как трава,</w:t>
      </w:r>
      <w:r>
        <w:rPr>
          <w:color w:val="231F20"/>
          <w:spacing w:val="4"/>
          <w:sz w:val="24"/>
        </w:rPr>
        <w:t> </w:t>
      </w:r>
      <w:r>
        <w:rPr>
          <w:color w:val="231F20"/>
          <w:spacing w:val="-3"/>
          <w:sz w:val="24"/>
        </w:rPr>
        <w:t>листья).</w:t>
      </w:r>
    </w:p>
    <w:p>
      <w:pPr>
        <w:pStyle w:val="Heading1"/>
        <w:spacing w:before="182"/>
      </w:pPr>
      <w:r>
        <w:rPr>
          <w:color w:val="231F20"/>
        </w:rPr>
        <w:t>ПЕРВОНАЧАЛЬНАЯ РАСТОПКА ПЕЧИ-КАМИНА</w:t>
      </w:r>
    </w:p>
    <w:p>
      <w:pPr>
        <w:pStyle w:val="BodyText"/>
        <w:spacing w:before="97"/>
        <w:ind w:left="707"/>
      </w:pPr>
      <w:r>
        <w:rPr>
          <w:color w:val="231F20"/>
        </w:rPr>
        <w:t>При первом </w:t>
      </w:r>
      <w:r>
        <w:rPr>
          <w:color w:val="231F20"/>
          <w:spacing w:val="2"/>
        </w:rPr>
        <w:t>зажигании </w:t>
      </w:r>
      <w:r>
        <w:rPr>
          <w:color w:val="231F20"/>
        </w:rPr>
        <w:t>обратите внимание на</w:t>
      </w:r>
      <w:r>
        <w:rPr>
          <w:color w:val="231F20"/>
          <w:spacing w:val="-21"/>
        </w:rPr>
        <w:t> </w:t>
      </w:r>
      <w:r>
        <w:rPr>
          <w:color w:val="231F20"/>
        </w:rPr>
        <w:t>следующее: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12" w:after="0"/>
        <w:ind w:left="851" w:right="0" w:hanging="145"/>
        <w:jc w:val="left"/>
        <w:rPr>
          <w:sz w:val="24"/>
        </w:rPr>
      </w:pPr>
      <w:r>
        <w:rPr>
          <w:color w:val="231F20"/>
          <w:sz w:val="24"/>
        </w:rPr>
        <w:t>Освободите Камин от всех наклеек и </w:t>
      </w:r>
      <w:r>
        <w:rPr>
          <w:color w:val="231F20"/>
          <w:spacing w:val="2"/>
          <w:sz w:val="24"/>
        </w:rPr>
        <w:t>защитных</w:t>
      </w:r>
      <w:r>
        <w:rPr>
          <w:color w:val="231F20"/>
          <w:spacing w:val="-20"/>
          <w:sz w:val="24"/>
        </w:rPr>
        <w:t> </w:t>
      </w:r>
      <w:r>
        <w:rPr>
          <w:color w:val="231F20"/>
          <w:sz w:val="24"/>
        </w:rPr>
        <w:t>пленок.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12" w:after="0"/>
        <w:ind w:left="851" w:right="0" w:hanging="145"/>
        <w:jc w:val="left"/>
        <w:rPr>
          <w:sz w:val="24"/>
        </w:rPr>
      </w:pPr>
      <w:r>
        <w:rPr>
          <w:color w:val="231F20"/>
          <w:sz w:val="24"/>
        </w:rPr>
        <w:t>Выньте все дополнительные принадлежности из</w:t>
      </w:r>
      <w:r>
        <w:rPr>
          <w:color w:val="231F20"/>
          <w:spacing w:val="10"/>
          <w:sz w:val="24"/>
        </w:rPr>
        <w:t> </w:t>
      </w:r>
      <w:r>
        <w:rPr>
          <w:color w:val="231F20"/>
          <w:sz w:val="24"/>
        </w:rPr>
        <w:t>топки.</w:t>
      </w:r>
    </w:p>
    <w:p>
      <w:pPr>
        <w:pStyle w:val="ListParagraph"/>
        <w:numPr>
          <w:ilvl w:val="0"/>
          <w:numId w:val="2"/>
        </w:numPr>
        <w:tabs>
          <w:tab w:pos="870" w:val="left" w:leader="none"/>
        </w:tabs>
        <w:spacing w:line="249" w:lineRule="auto" w:before="12" w:after="0"/>
        <w:ind w:left="140" w:right="471" w:firstLine="567"/>
        <w:jc w:val="left"/>
        <w:rPr>
          <w:sz w:val="24"/>
        </w:rPr>
      </w:pPr>
      <w:r>
        <w:rPr>
          <w:color w:val="231F20"/>
          <w:sz w:val="24"/>
        </w:rPr>
        <w:t>Перед началом использования Камина протопите его первый раз вне помещения. </w:t>
      </w:r>
      <w:r>
        <w:rPr>
          <w:color w:val="231F20"/>
          <w:spacing w:val="3"/>
          <w:sz w:val="24"/>
        </w:rPr>
        <w:t>Для </w:t>
      </w:r>
      <w:r>
        <w:rPr>
          <w:color w:val="231F20"/>
          <w:sz w:val="24"/>
        </w:rPr>
        <w:t>улучшения тяги установите дымовые тру- бы. При протопке происходит полная полимеризация лакокрасоч- ного покрытия. Запах, который получается в результате обгорания краски, исчезает через несколько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часов.</w:t>
      </w:r>
    </w:p>
    <w:p>
      <w:pPr>
        <w:spacing w:after="0" w:line="249" w:lineRule="auto"/>
        <w:jc w:val="left"/>
        <w:rPr>
          <w:sz w:val="24"/>
        </w:rPr>
        <w:sectPr>
          <w:pgSz w:w="8570" w:h="12250"/>
          <w:pgMar w:top="600" w:bottom="280" w:left="540" w:right="260"/>
        </w:sectPr>
      </w:pPr>
    </w:p>
    <w:p>
      <w:pPr>
        <w:pStyle w:val="ListParagraph"/>
        <w:numPr>
          <w:ilvl w:val="1"/>
          <w:numId w:val="2"/>
        </w:numPr>
        <w:tabs>
          <w:tab w:pos="1037" w:val="left" w:leader="none"/>
        </w:tabs>
        <w:spacing w:line="249" w:lineRule="auto" w:before="73" w:after="0"/>
        <w:ind w:left="310" w:right="418" w:firstLine="566"/>
        <w:jc w:val="both"/>
        <w:rPr>
          <w:sz w:val="24"/>
        </w:rPr>
      </w:pPr>
      <w:r>
        <w:rPr>
          <w:color w:val="231F20"/>
          <w:sz w:val="24"/>
        </w:rPr>
        <w:t>При проведении первой протопки в помещении, </w:t>
      </w:r>
      <w:r>
        <w:rPr>
          <w:color w:val="231F20"/>
          <w:spacing w:val="-3"/>
          <w:sz w:val="24"/>
        </w:rPr>
        <w:t>необходимо </w:t>
      </w:r>
      <w:r>
        <w:rPr>
          <w:color w:val="231F20"/>
          <w:sz w:val="24"/>
        </w:rPr>
        <w:t>открыть все окна и двери, обеспечить хорошее</w:t>
      </w:r>
      <w:r>
        <w:rPr>
          <w:color w:val="231F20"/>
          <w:spacing w:val="-21"/>
          <w:sz w:val="24"/>
        </w:rPr>
        <w:t> </w:t>
      </w:r>
      <w:r>
        <w:rPr>
          <w:color w:val="231F20"/>
          <w:sz w:val="24"/>
        </w:rPr>
        <w:t>проветривание.</w:t>
      </w:r>
    </w:p>
    <w:p>
      <w:pPr>
        <w:pStyle w:val="ListParagraph"/>
        <w:numPr>
          <w:ilvl w:val="1"/>
          <w:numId w:val="2"/>
        </w:numPr>
        <w:tabs>
          <w:tab w:pos="1028" w:val="left" w:leader="none"/>
        </w:tabs>
        <w:spacing w:line="249" w:lineRule="auto" w:before="2" w:after="0"/>
        <w:ind w:left="309" w:right="418" w:firstLine="567"/>
        <w:jc w:val="both"/>
        <w:rPr>
          <w:sz w:val="24"/>
        </w:rPr>
      </w:pPr>
      <w:r>
        <w:rPr>
          <w:color w:val="231F20"/>
          <w:sz w:val="24"/>
        </w:rPr>
        <w:t>Печь-камин окрашена термостойкой краской, которая дости- гает свою окончательную устойчивость после первого нагрева, по- этому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не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ставьте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ничего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и</w:t>
      </w:r>
      <w:r>
        <w:rPr>
          <w:color w:val="231F20"/>
          <w:spacing w:val="-20"/>
          <w:sz w:val="24"/>
        </w:rPr>
        <w:t> </w:t>
      </w:r>
      <w:r>
        <w:rPr>
          <w:color w:val="231F20"/>
          <w:sz w:val="24"/>
        </w:rPr>
        <w:t>не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трогайте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внешнюю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поверхность,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чтобы не повредилось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покрытие.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4" w:after="0"/>
        <w:ind w:left="1021" w:right="0" w:hanging="145"/>
        <w:jc w:val="both"/>
        <w:rPr>
          <w:sz w:val="24"/>
        </w:rPr>
      </w:pPr>
      <w:r>
        <w:rPr>
          <w:color w:val="231F20"/>
          <w:sz w:val="24"/>
        </w:rPr>
        <w:t>Далее Камин должен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остыть.</w:t>
      </w:r>
    </w:p>
    <w:p>
      <w:pPr>
        <w:pStyle w:val="ListParagraph"/>
        <w:numPr>
          <w:ilvl w:val="1"/>
          <w:numId w:val="2"/>
        </w:numPr>
        <w:tabs>
          <w:tab w:pos="1012" w:val="left" w:leader="none"/>
        </w:tabs>
        <w:spacing w:line="249" w:lineRule="auto" w:before="12" w:after="0"/>
        <w:ind w:left="877" w:right="417" w:hanging="1"/>
        <w:jc w:val="both"/>
        <w:rPr>
          <w:sz w:val="24"/>
        </w:rPr>
      </w:pPr>
      <w:r>
        <w:rPr>
          <w:color w:val="231F20"/>
          <w:spacing w:val="-5"/>
          <w:sz w:val="24"/>
        </w:rPr>
        <w:t>Установите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Камин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в</w:t>
      </w:r>
      <w:r>
        <w:rPr>
          <w:color w:val="231F20"/>
          <w:spacing w:val="-26"/>
          <w:sz w:val="24"/>
        </w:rPr>
        <w:t> </w:t>
      </w:r>
      <w:r>
        <w:rPr>
          <w:color w:val="231F20"/>
          <w:sz w:val="24"/>
        </w:rPr>
        <w:t>соответствии</w:t>
      </w:r>
      <w:r>
        <w:rPr>
          <w:color w:val="231F20"/>
          <w:spacing w:val="-10"/>
          <w:sz w:val="24"/>
        </w:rPr>
        <w:t> </w:t>
      </w:r>
      <w:r>
        <w:rPr>
          <w:color w:val="231F20"/>
          <w:sz w:val="24"/>
        </w:rPr>
        <w:t>с</w:t>
      </w:r>
      <w:r>
        <w:rPr>
          <w:color w:val="231F20"/>
          <w:spacing w:val="-26"/>
          <w:sz w:val="24"/>
        </w:rPr>
        <w:t> </w:t>
      </w:r>
      <w:r>
        <w:rPr>
          <w:color w:val="231F20"/>
          <w:sz w:val="24"/>
        </w:rPr>
        <w:t>инструкцией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3"/>
          <w:sz w:val="24"/>
        </w:rPr>
        <w:t>по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установке. </w:t>
      </w:r>
      <w:r>
        <w:rPr>
          <w:color w:val="231F20"/>
          <w:sz w:val="24"/>
        </w:rPr>
        <w:t>Чтобы</w:t>
      </w:r>
      <w:r>
        <w:rPr>
          <w:color w:val="231F20"/>
          <w:spacing w:val="-10"/>
          <w:sz w:val="24"/>
        </w:rPr>
        <w:t> </w:t>
      </w:r>
      <w:r>
        <w:rPr>
          <w:color w:val="231F20"/>
          <w:sz w:val="24"/>
        </w:rPr>
        <w:t>стекло</w:t>
      </w:r>
      <w:r>
        <w:rPr>
          <w:color w:val="231F20"/>
          <w:spacing w:val="-10"/>
          <w:sz w:val="24"/>
        </w:rPr>
        <w:t> </w:t>
      </w:r>
      <w:r>
        <w:rPr>
          <w:color w:val="231F20"/>
          <w:sz w:val="24"/>
        </w:rPr>
        <w:t>не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загрязнялось,</w:t>
      </w:r>
      <w:r>
        <w:rPr>
          <w:color w:val="231F20"/>
          <w:spacing w:val="-10"/>
          <w:sz w:val="24"/>
        </w:rPr>
        <w:t> </w:t>
      </w:r>
      <w:r>
        <w:rPr>
          <w:color w:val="231F20"/>
          <w:sz w:val="24"/>
        </w:rPr>
        <w:t>необходима</w:t>
      </w:r>
      <w:r>
        <w:rPr>
          <w:color w:val="231F20"/>
          <w:spacing w:val="-10"/>
          <w:sz w:val="24"/>
        </w:rPr>
        <w:t> </w:t>
      </w:r>
      <w:r>
        <w:rPr>
          <w:color w:val="231F20"/>
          <w:sz w:val="24"/>
        </w:rPr>
        <w:t>высокая</w:t>
      </w:r>
      <w:r>
        <w:rPr>
          <w:color w:val="231F20"/>
          <w:spacing w:val="-9"/>
          <w:sz w:val="24"/>
        </w:rPr>
        <w:t> </w:t>
      </w:r>
      <w:r>
        <w:rPr>
          <w:color w:val="231F20"/>
          <w:sz w:val="24"/>
        </w:rPr>
        <w:t>температу-</w:t>
      </w:r>
    </w:p>
    <w:p>
      <w:pPr>
        <w:pStyle w:val="BodyText"/>
        <w:spacing w:line="249" w:lineRule="auto" w:before="2"/>
        <w:ind w:left="311" w:right="417" w:hanging="1"/>
        <w:jc w:val="both"/>
      </w:pPr>
      <w:r>
        <w:rPr>
          <w:color w:val="231F20"/>
        </w:rPr>
        <w:t>ра горения. Так как тяга, а соответственно мощность, Вашего Ками- на зависит от высоты дымовой трубы, точное положение регулято- ров устанавливается на основе опыта.</w:t>
      </w:r>
    </w:p>
    <w:p>
      <w:pPr>
        <w:pStyle w:val="Heading1"/>
        <w:spacing w:before="117"/>
        <w:ind w:left="878"/>
      </w:pPr>
      <w:r>
        <w:rPr>
          <w:color w:val="231F20"/>
        </w:rPr>
        <w:t>РОЗЖИГ КАМИНА</w:t>
      </w:r>
    </w:p>
    <w:p>
      <w:pPr>
        <w:pStyle w:val="BodyText"/>
        <w:spacing w:line="249" w:lineRule="auto" w:before="96"/>
        <w:ind w:left="311" w:firstLine="566"/>
      </w:pPr>
      <w:r>
        <w:rPr>
          <w:color w:val="231F20"/>
        </w:rPr>
        <w:t>Перед каждым разжиганием Печи-камина необходимо сделать следующее:</w:t>
      </w:r>
    </w:p>
    <w:p>
      <w:pPr>
        <w:pStyle w:val="ListParagraph"/>
        <w:numPr>
          <w:ilvl w:val="1"/>
          <w:numId w:val="2"/>
        </w:numPr>
        <w:tabs>
          <w:tab w:pos="1020" w:val="left" w:leader="none"/>
        </w:tabs>
        <w:spacing w:line="249" w:lineRule="auto" w:before="2" w:after="0"/>
        <w:ind w:left="311" w:right="417" w:firstLine="566"/>
        <w:jc w:val="both"/>
        <w:rPr>
          <w:sz w:val="24"/>
        </w:rPr>
      </w:pPr>
      <w:r>
        <w:rPr>
          <w:color w:val="231F20"/>
          <w:sz w:val="24"/>
        </w:rPr>
        <w:t>Убедиться, что в пределах безопасного расстояния нет</w:t>
      </w:r>
      <w:r>
        <w:rPr>
          <w:color w:val="231F20"/>
          <w:spacing w:val="-42"/>
          <w:sz w:val="24"/>
        </w:rPr>
        <w:t> </w:t>
      </w:r>
      <w:r>
        <w:rPr>
          <w:color w:val="231F20"/>
          <w:sz w:val="24"/>
        </w:rPr>
        <w:t>посто- ронних предметов.</w:t>
      </w:r>
    </w:p>
    <w:p>
      <w:pPr>
        <w:pStyle w:val="ListParagraph"/>
        <w:numPr>
          <w:ilvl w:val="1"/>
          <w:numId w:val="2"/>
        </w:numPr>
        <w:tabs>
          <w:tab w:pos="1100" w:val="left" w:leader="none"/>
        </w:tabs>
        <w:spacing w:line="249" w:lineRule="auto" w:before="2" w:after="0"/>
        <w:ind w:left="311" w:right="416" w:firstLine="566"/>
        <w:jc w:val="both"/>
        <w:rPr>
          <w:sz w:val="24"/>
        </w:rPr>
      </w:pPr>
      <w:r>
        <w:rPr>
          <w:color w:val="231F20"/>
          <w:sz w:val="24"/>
        </w:rPr>
        <w:t>ПЕРЕД </w:t>
      </w:r>
      <w:r>
        <w:rPr>
          <w:color w:val="231F20"/>
          <w:spacing w:val="4"/>
          <w:sz w:val="24"/>
        </w:rPr>
        <w:t>КАЖДЫМ </w:t>
      </w:r>
      <w:r>
        <w:rPr>
          <w:color w:val="231F20"/>
          <w:sz w:val="24"/>
        </w:rPr>
        <w:t>РОЗЖИГОМ </w:t>
      </w:r>
      <w:r>
        <w:rPr>
          <w:color w:val="231F20"/>
          <w:spacing w:val="4"/>
          <w:sz w:val="24"/>
        </w:rPr>
        <w:t>КАМИНА </w:t>
      </w:r>
      <w:r>
        <w:rPr>
          <w:color w:val="231F20"/>
          <w:spacing w:val="-3"/>
          <w:sz w:val="24"/>
        </w:rPr>
        <w:t>ПРОВЕРЯТЬ </w:t>
      </w:r>
      <w:r>
        <w:rPr>
          <w:color w:val="231F20"/>
          <w:sz w:val="24"/>
        </w:rPr>
        <w:t>ФУТИРОВОЧНЫЕ БЛОКИ ВНУТРИ ТОПКИ, </w:t>
      </w:r>
      <w:r>
        <w:rPr>
          <w:color w:val="231F20"/>
          <w:spacing w:val="-3"/>
          <w:sz w:val="24"/>
        </w:rPr>
        <w:t>ЧТОБЫ </w:t>
      </w:r>
      <w:r>
        <w:rPr>
          <w:color w:val="231F20"/>
          <w:sz w:val="24"/>
        </w:rPr>
        <w:t>НЕ БЫЛО </w:t>
      </w:r>
      <w:r>
        <w:rPr>
          <w:color w:val="231F20"/>
          <w:spacing w:val="-5"/>
          <w:sz w:val="24"/>
        </w:rPr>
        <w:t>ЗАЗОРОВ, </w:t>
      </w:r>
      <w:r>
        <w:rPr>
          <w:color w:val="231F20"/>
          <w:sz w:val="24"/>
        </w:rPr>
        <w:t>В </w:t>
      </w:r>
      <w:r>
        <w:rPr>
          <w:color w:val="231F20"/>
          <w:spacing w:val="-3"/>
          <w:sz w:val="24"/>
        </w:rPr>
        <w:t>ПРОТИВНОМ </w:t>
      </w:r>
      <w:r>
        <w:rPr>
          <w:color w:val="231F20"/>
          <w:spacing w:val="2"/>
          <w:sz w:val="24"/>
        </w:rPr>
        <w:t>СЛУЧАЕ, </w:t>
      </w:r>
      <w:r>
        <w:rPr>
          <w:color w:val="231F20"/>
          <w:spacing w:val="-5"/>
          <w:sz w:val="24"/>
        </w:rPr>
        <w:t>ВОЗМОЖНО </w:t>
      </w:r>
      <w:r>
        <w:rPr>
          <w:color w:val="231F20"/>
          <w:spacing w:val="-4"/>
          <w:sz w:val="24"/>
        </w:rPr>
        <w:t>ПРОГАРАНИЕ </w:t>
      </w:r>
      <w:r>
        <w:rPr>
          <w:color w:val="231F20"/>
          <w:sz w:val="24"/>
        </w:rPr>
        <w:t>ТОПКИ.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9" w:lineRule="auto" w:before="4" w:after="0"/>
        <w:ind w:left="312" w:right="416" w:firstLine="566"/>
        <w:jc w:val="both"/>
        <w:rPr>
          <w:sz w:val="24"/>
        </w:rPr>
      </w:pPr>
      <w:r>
        <w:rPr>
          <w:color w:val="231F20"/>
          <w:sz w:val="24"/>
        </w:rPr>
        <w:t>Открыть заслонку </w:t>
      </w:r>
      <w:r>
        <w:rPr>
          <w:color w:val="231F20"/>
          <w:spacing w:val="-3"/>
          <w:sz w:val="24"/>
        </w:rPr>
        <w:t>подачи </w:t>
      </w:r>
      <w:r>
        <w:rPr>
          <w:color w:val="231F20"/>
          <w:sz w:val="24"/>
        </w:rPr>
        <w:t>воздуха в топку полностью до упо- ра в соответствующую</w:t>
      </w:r>
      <w:r>
        <w:rPr>
          <w:color w:val="231F20"/>
          <w:spacing w:val="-20"/>
          <w:sz w:val="24"/>
        </w:rPr>
        <w:t> </w:t>
      </w:r>
      <w:r>
        <w:rPr>
          <w:color w:val="231F20"/>
          <w:spacing w:val="-3"/>
          <w:sz w:val="24"/>
        </w:rPr>
        <w:t>сторону.</w:t>
      </w:r>
    </w:p>
    <w:p>
      <w:pPr>
        <w:pStyle w:val="ListParagraph"/>
        <w:numPr>
          <w:ilvl w:val="1"/>
          <w:numId w:val="2"/>
        </w:numPr>
        <w:tabs>
          <w:tab w:pos="1023" w:val="left" w:leader="none"/>
        </w:tabs>
        <w:spacing w:line="240" w:lineRule="auto" w:before="2" w:after="0"/>
        <w:ind w:left="1023" w:right="0" w:hanging="144"/>
        <w:jc w:val="both"/>
        <w:rPr>
          <w:sz w:val="24"/>
        </w:rPr>
      </w:pPr>
      <w:r>
        <w:rPr>
          <w:color w:val="231F20"/>
          <w:sz w:val="24"/>
        </w:rPr>
        <w:t>Удалить золу из зольного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ящика.</w:t>
      </w:r>
    </w:p>
    <w:p>
      <w:pPr>
        <w:pStyle w:val="ListParagraph"/>
        <w:numPr>
          <w:ilvl w:val="1"/>
          <w:numId w:val="2"/>
        </w:numPr>
        <w:tabs>
          <w:tab w:pos="1060" w:val="left" w:leader="none"/>
        </w:tabs>
        <w:spacing w:line="249" w:lineRule="auto" w:before="12" w:after="0"/>
        <w:ind w:left="312" w:right="416" w:firstLine="566"/>
        <w:jc w:val="both"/>
        <w:rPr>
          <w:sz w:val="24"/>
        </w:rPr>
      </w:pPr>
      <w:r>
        <w:rPr>
          <w:color w:val="231F20"/>
          <w:spacing w:val="-3"/>
          <w:sz w:val="24"/>
        </w:rPr>
        <w:t>Уложить </w:t>
      </w:r>
      <w:r>
        <w:rPr>
          <w:color w:val="231F20"/>
          <w:sz w:val="24"/>
        </w:rPr>
        <w:t>топливо и растопочный материал зажечь его и за- крыть дверцу топки. После того как топливо разгорится, желаемая тепловая мощность достигается регулированием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заслонок.</w:t>
      </w:r>
    </w:p>
    <w:p>
      <w:pPr>
        <w:pStyle w:val="ListParagraph"/>
        <w:numPr>
          <w:ilvl w:val="1"/>
          <w:numId w:val="2"/>
        </w:numPr>
        <w:tabs>
          <w:tab w:pos="1110" w:val="left" w:leader="none"/>
        </w:tabs>
        <w:spacing w:line="249" w:lineRule="auto" w:before="3" w:after="0"/>
        <w:ind w:left="311" w:right="416" w:firstLine="567"/>
        <w:jc w:val="both"/>
        <w:rPr>
          <w:sz w:val="24"/>
        </w:rPr>
      </w:pPr>
      <w:r>
        <w:rPr>
          <w:color w:val="231F20"/>
          <w:spacing w:val="3"/>
          <w:sz w:val="24"/>
        </w:rPr>
        <w:t>Для </w:t>
      </w:r>
      <w:r>
        <w:rPr>
          <w:color w:val="231F20"/>
          <w:sz w:val="24"/>
        </w:rPr>
        <w:t>повторной загрузки топлива медленно приоткройте дверцу топки на короткое время, а затем также медленно откройте ее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полностью.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Это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позволит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избежать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возникновения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обратной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тяги, сопровождаемой </w:t>
      </w:r>
      <w:r>
        <w:rPr>
          <w:color w:val="231F20"/>
          <w:spacing w:val="-3"/>
          <w:sz w:val="24"/>
        </w:rPr>
        <w:t>выходом </w:t>
      </w:r>
      <w:r>
        <w:rPr>
          <w:color w:val="231F20"/>
          <w:sz w:val="24"/>
        </w:rPr>
        <w:t>дыма в</w:t>
      </w:r>
      <w:r>
        <w:rPr>
          <w:color w:val="231F20"/>
          <w:spacing w:val="-19"/>
          <w:sz w:val="24"/>
        </w:rPr>
        <w:t> </w:t>
      </w:r>
      <w:r>
        <w:rPr>
          <w:color w:val="231F20"/>
          <w:spacing w:val="-3"/>
          <w:sz w:val="24"/>
        </w:rPr>
        <w:t>помещение.</w:t>
      </w:r>
    </w:p>
    <w:p>
      <w:pPr>
        <w:pStyle w:val="ListParagraph"/>
        <w:numPr>
          <w:ilvl w:val="1"/>
          <w:numId w:val="2"/>
        </w:numPr>
        <w:tabs>
          <w:tab w:pos="1064" w:val="left" w:leader="none"/>
        </w:tabs>
        <w:spacing w:line="249" w:lineRule="auto" w:before="4" w:after="0"/>
        <w:ind w:left="311" w:right="416" w:firstLine="566"/>
        <w:jc w:val="both"/>
        <w:rPr>
          <w:sz w:val="24"/>
        </w:rPr>
      </w:pPr>
      <w:r>
        <w:rPr>
          <w:color w:val="231F20"/>
          <w:sz w:val="24"/>
        </w:rPr>
        <w:t>Зольный </w:t>
      </w:r>
      <w:r>
        <w:rPr>
          <w:color w:val="231F20"/>
          <w:spacing w:val="2"/>
          <w:sz w:val="24"/>
        </w:rPr>
        <w:t>ящик </w:t>
      </w:r>
      <w:r>
        <w:rPr>
          <w:color w:val="231F20"/>
          <w:spacing w:val="-3"/>
          <w:sz w:val="24"/>
        </w:rPr>
        <w:t>(находится </w:t>
      </w:r>
      <w:r>
        <w:rPr>
          <w:color w:val="231F20"/>
          <w:spacing w:val="-4"/>
          <w:sz w:val="24"/>
        </w:rPr>
        <w:t>под </w:t>
      </w:r>
      <w:r>
        <w:rPr>
          <w:color w:val="231F20"/>
          <w:sz w:val="24"/>
        </w:rPr>
        <w:t>топочной камерой) вынима- ется </w:t>
      </w:r>
      <w:r>
        <w:rPr>
          <w:color w:val="231F20"/>
          <w:spacing w:val="3"/>
          <w:sz w:val="24"/>
        </w:rPr>
        <w:t>для </w:t>
      </w:r>
      <w:r>
        <w:rPr>
          <w:color w:val="231F20"/>
          <w:sz w:val="24"/>
        </w:rPr>
        <w:t>удаления золы только в остывшем состоянии. Длительное интенсивное горение влечёт за собой </w:t>
      </w:r>
      <w:r>
        <w:rPr>
          <w:color w:val="231F20"/>
          <w:spacing w:val="-3"/>
          <w:sz w:val="24"/>
        </w:rPr>
        <w:t>риск возгорания!!! </w:t>
      </w:r>
      <w:r>
        <w:rPr>
          <w:color w:val="231F20"/>
          <w:sz w:val="24"/>
        </w:rPr>
        <w:t>Чрезмерное нагревание (например, несколько полных загрузок подряд) приве- дёт к перегреву Камина и дымохода, что сокращает их срок службы и может стать причиной</w:t>
      </w:r>
      <w:r>
        <w:rPr>
          <w:color w:val="231F20"/>
          <w:spacing w:val="-23"/>
          <w:sz w:val="24"/>
        </w:rPr>
        <w:t> </w:t>
      </w:r>
      <w:r>
        <w:rPr>
          <w:color w:val="231F20"/>
          <w:sz w:val="24"/>
        </w:rPr>
        <w:t>пожара.</w:t>
      </w:r>
    </w:p>
    <w:p>
      <w:pPr>
        <w:spacing w:after="0" w:line="249" w:lineRule="auto"/>
        <w:jc w:val="both"/>
        <w:rPr>
          <w:sz w:val="24"/>
        </w:rPr>
        <w:sectPr>
          <w:pgSz w:w="8570" w:h="12250"/>
          <w:pgMar w:top="600" w:bottom="280" w:left="540" w:right="260"/>
        </w:sectPr>
      </w:pPr>
    </w:p>
    <w:p>
      <w:pPr>
        <w:pStyle w:val="Heading1"/>
        <w:tabs>
          <w:tab w:pos="2159" w:val="left" w:leader="none"/>
          <w:tab w:pos="3841" w:val="left" w:leader="none"/>
          <w:tab w:pos="4492" w:val="left" w:leader="none"/>
        </w:tabs>
        <w:spacing w:line="249" w:lineRule="auto" w:before="70"/>
        <w:ind w:left="140" w:right="589" w:firstLine="566"/>
      </w:pPr>
      <w:r>
        <w:rPr>
          <w:color w:val="231F20"/>
        </w:rPr>
        <w:t>ВАЖНЫЕ</w:t>
        <w:tab/>
      </w:r>
      <w:r>
        <w:rPr>
          <w:color w:val="231F20"/>
          <w:spacing w:val="2"/>
        </w:rPr>
        <w:t>УКАЗАНИЯ</w:t>
        <w:tab/>
      </w:r>
      <w:r>
        <w:rPr>
          <w:color w:val="231F20"/>
          <w:spacing w:val="-5"/>
        </w:rPr>
        <w:t>ПО</w:t>
        <w:tab/>
      </w:r>
      <w:r>
        <w:rPr>
          <w:color w:val="231F20"/>
          <w:spacing w:val="-3"/>
        </w:rPr>
        <w:t>ПРОТИВОПОЖАРНОЙ </w:t>
      </w:r>
      <w:r>
        <w:rPr>
          <w:color w:val="231F20"/>
          <w:spacing w:val="-4"/>
        </w:rPr>
        <w:t>ОХРАНЕ </w:t>
      </w:r>
      <w:r>
        <w:rPr>
          <w:color w:val="231F20"/>
        </w:rPr>
        <w:t>И </w:t>
      </w:r>
      <w:r>
        <w:rPr>
          <w:color w:val="231F20"/>
          <w:spacing w:val="-5"/>
        </w:rPr>
        <w:t>ПО </w:t>
      </w:r>
      <w:r>
        <w:rPr>
          <w:color w:val="231F20"/>
        </w:rPr>
        <w:t>ТРЕБОВАНИЯМ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БЕЗОПАСНОСТИ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40" w:lineRule="auto" w:before="86" w:after="0"/>
        <w:ind w:left="851" w:right="0" w:hanging="145"/>
        <w:jc w:val="both"/>
        <w:rPr>
          <w:sz w:val="24"/>
        </w:rPr>
      </w:pPr>
      <w:r>
        <w:rPr>
          <w:color w:val="231F20"/>
          <w:sz w:val="24"/>
        </w:rPr>
        <w:t>Рекомендуемая масса </w:t>
      </w:r>
      <w:r>
        <w:rPr>
          <w:color w:val="231F20"/>
          <w:spacing w:val="2"/>
          <w:sz w:val="24"/>
        </w:rPr>
        <w:t>закладки сухих </w:t>
      </w:r>
      <w:r>
        <w:rPr>
          <w:color w:val="231F20"/>
          <w:sz w:val="24"/>
        </w:rPr>
        <w:t>дров </w:t>
      </w:r>
      <w:r>
        <w:rPr>
          <w:color w:val="231F20"/>
          <w:spacing w:val="-4"/>
          <w:sz w:val="24"/>
        </w:rPr>
        <w:t>3-5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5"/>
          <w:sz w:val="24"/>
        </w:rPr>
        <w:t>кг.</w:t>
      </w:r>
    </w:p>
    <w:p>
      <w:pPr>
        <w:pStyle w:val="ListParagraph"/>
        <w:numPr>
          <w:ilvl w:val="0"/>
          <w:numId w:val="2"/>
        </w:numPr>
        <w:tabs>
          <w:tab w:pos="870" w:val="left" w:leader="none"/>
        </w:tabs>
        <w:spacing w:line="249" w:lineRule="auto" w:before="18" w:after="0"/>
        <w:ind w:left="140" w:right="587" w:firstLine="566"/>
        <w:jc w:val="both"/>
        <w:rPr>
          <w:sz w:val="24"/>
        </w:rPr>
      </w:pPr>
      <w:r>
        <w:rPr>
          <w:color w:val="231F20"/>
          <w:sz w:val="24"/>
        </w:rPr>
        <w:t>Как и в </w:t>
      </w:r>
      <w:r>
        <w:rPr>
          <w:color w:val="231F20"/>
          <w:spacing w:val="2"/>
          <w:sz w:val="24"/>
        </w:rPr>
        <w:t>случаях </w:t>
      </w:r>
      <w:r>
        <w:rPr>
          <w:color w:val="231F20"/>
          <w:sz w:val="24"/>
        </w:rPr>
        <w:t>использования </w:t>
      </w:r>
      <w:r>
        <w:rPr>
          <w:color w:val="231F20"/>
          <w:spacing w:val="2"/>
          <w:sz w:val="24"/>
        </w:rPr>
        <w:t>других </w:t>
      </w:r>
      <w:r>
        <w:rPr>
          <w:color w:val="231F20"/>
          <w:sz w:val="24"/>
        </w:rPr>
        <w:t>горючих материалов, кроме вышеупомянутых, завод-изготовитель не гарантирует без- опасную работу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изделия.</w:t>
      </w:r>
    </w:p>
    <w:p>
      <w:pPr>
        <w:pStyle w:val="ListParagraph"/>
        <w:numPr>
          <w:ilvl w:val="0"/>
          <w:numId w:val="2"/>
        </w:numPr>
        <w:tabs>
          <w:tab w:pos="842" w:val="left" w:leader="none"/>
        </w:tabs>
        <w:spacing w:line="249" w:lineRule="auto" w:before="3" w:after="0"/>
        <w:ind w:left="140" w:right="588" w:firstLine="566"/>
        <w:jc w:val="both"/>
        <w:rPr>
          <w:sz w:val="24"/>
        </w:rPr>
      </w:pPr>
      <w:r>
        <w:rPr>
          <w:color w:val="231F20"/>
          <w:sz w:val="24"/>
        </w:rPr>
        <w:t>Дверь</w:t>
      </w:r>
      <w:r>
        <w:rPr>
          <w:color w:val="231F20"/>
          <w:spacing w:val="-9"/>
          <w:sz w:val="24"/>
        </w:rPr>
        <w:t> </w:t>
      </w:r>
      <w:r>
        <w:rPr>
          <w:color w:val="231F20"/>
          <w:sz w:val="24"/>
        </w:rPr>
        <w:t>камеры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сгорания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должна</w:t>
      </w:r>
      <w:r>
        <w:rPr>
          <w:color w:val="231F20"/>
          <w:spacing w:val="-9"/>
          <w:sz w:val="24"/>
        </w:rPr>
        <w:t> </w:t>
      </w:r>
      <w:r>
        <w:rPr>
          <w:color w:val="231F20"/>
          <w:sz w:val="24"/>
        </w:rPr>
        <w:t>быть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всегда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плотно</w:t>
      </w:r>
      <w:r>
        <w:rPr>
          <w:color w:val="231F20"/>
          <w:spacing w:val="-10"/>
          <w:sz w:val="24"/>
        </w:rPr>
        <w:t> </w:t>
      </w:r>
      <w:r>
        <w:rPr>
          <w:color w:val="231F20"/>
          <w:sz w:val="24"/>
        </w:rPr>
        <w:t>закрытой, даже тогда, </w:t>
      </w:r>
      <w:r>
        <w:rPr>
          <w:color w:val="231F20"/>
          <w:spacing w:val="-3"/>
          <w:sz w:val="24"/>
        </w:rPr>
        <w:t>когда </w:t>
      </w:r>
      <w:r>
        <w:rPr>
          <w:color w:val="231F20"/>
          <w:sz w:val="24"/>
        </w:rPr>
        <w:t>Печь-камин не работает.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9" w:lineRule="auto" w:before="2" w:after="0"/>
        <w:ind w:left="140" w:right="587" w:firstLine="567"/>
        <w:jc w:val="both"/>
        <w:rPr>
          <w:sz w:val="24"/>
        </w:rPr>
      </w:pPr>
      <w:r>
        <w:rPr>
          <w:color w:val="231F20"/>
          <w:sz w:val="24"/>
        </w:rPr>
        <w:t>Камин и трубы должны находиться на расстоянии не меньше 800 мм от горючих предметов и</w:t>
      </w:r>
      <w:r>
        <w:rPr>
          <w:color w:val="231F20"/>
          <w:spacing w:val="-40"/>
          <w:sz w:val="24"/>
        </w:rPr>
        <w:t> </w:t>
      </w:r>
      <w:r>
        <w:rPr>
          <w:color w:val="231F20"/>
          <w:sz w:val="24"/>
        </w:rPr>
        <w:t>конструкций.</w:t>
      </w:r>
    </w:p>
    <w:p>
      <w:pPr>
        <w:pStyle w:val="ListParagraph"/>
        <w:numPr>
          <w:ilvl w:val="0"/>
          <w:numId w:val="2"/>
        </w:numPr>
        <w:tabs>
          <w:tab w:pos="875" w:val="left" w:leader="none"/>
        </w:tabs>
        <w:spacing w:line="249" w:lineRule="auto" w:before="2" w:after="0"/>
        <w:ind w:left="140" w:right="587" w:firstLine="566"/>
        <w:jc w:val="both"/>
        <w:rPr>
          <w:sz w:val="24"/>
        </w:rPr>
      </w:pPr>
      <w:r>
        <w:rPr>
          <w:color w:val="231F20"/>
          <w:sz w:val="24"/>
        </w:rPr>
        <w:t>При </w:t>
      </w:r>
      <w:r>
        <w:rPr>
          <w:color w:val="231F20"/>
          <w:spacing w:val="2"/>
          <w:sz w:val="24"/>
        </w:rPr>
        <w:t>зажигании </w:t>
      </w:r>
      <w:r>
        <w:rPr>
          <w:color w:val="231F20"/>
          <w:sz w:val="24"/>
        </w:rPr>
        <w:t>запрещено использование легковоспламеня- ющихся жидкостей.</w:t>
      </w:r>
    </w:p>
    <w:p>
      <w:pPr>
        <w:pStyle w:val="ListParagraph"/>
        <w:numPr>
          <w:ilvl w:val="0"/>
          <w:numId w:val="2"/>
        </w:numPr>
        <w:tabs>
          <w:tab w:pos="875" w:val="left" w:leader="none"/>
        </w:tabs>
        <w:spacing w:line="249" w:lineRule="auto" w:before="2" w:after="0"/>
        <w:ind w:left="141" w:right="587" w:firstLine="566"/>
        <w:jc w:val="both"/>
        <w:rPr>
          <w:sz w:val="24"/>
        </w:rPr>
      </w:pPr>
      <w:r>
        <w:rPr>
          <w:color w:val="231F20"/>
          <w:sz w:val="24"/>
        </w:rPr>
        <w:t>В помещении, </w:t>
      </w:r>
      <w:r>
        <w:rPr>
          <w:color w:val="231F20"/>
          <w:spacing w:val="-3"/>
          <w:sz w:val="24"/>
        </w:rPr>
        <w:t>где </w:t>
      </w:r>
      <w:r>
        <w:rPr>
          <w:color w:val="231F20"/>
          <w:sz w:val="24"/>
        </w:rPr>
        <w:t>установлена Печь-камин недопустимо на- личие легко воспламеняющихся и взрывчатых</w:t>
      </w:r>
      <w:r>
        <w:rPr>
          <w:color w:val="231F20"/>
          <w:spacing w:val="-21"/>
          <w:sz w:val="24"/>
        </w:rPr>
        <w:t> </w:t>
      </w:r>
      <w:r>
        <w:rPr>
          <w:color w:val="231F20"/>
          <w:sz w:val="24"/>
        </w:rPr>
        <w:t>веществ.</w:t>
      </w: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249" w:lineRule="auto" w:before="2" w:after="0"/>
        <w:ind w:left="141" w:right="587" w:firstLine="566"/>
        <w:jc w:val="both"/>
        <w:rPr>
          <w:sz w:val="24"/>
        </w:rPr>
      </w:pPr>
      <w:r>
        <w:rPr>
          <w:color w:val="231F20"/>
          <w:sz w:val="24"/>
        </w:rPr>
        <w:t>Выброс золы и очистка осуществляется только из остывшей Печи-камина в безопасное место, исключающее возгорание</w:t>
      </w:r>
      <w:r>
        <w:rPr>
          <w:color w:val="231F20"/>
          <w:spacing w:val="-36"/>
          <w:sz w:val="24"/>
        </w:rPr>
        <w:t> </w:t>
      </w:r>
      <w:r>
        <w:rPr>
          <w:color w:val="231F20"/>
          <w:sz w:val="24"/>
        </w:rPr>
        <w:t>золы.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</w:tabs>
        <w:spacing w:line="249" w:lineRule="auto" w:before="2" w:after="0"/>
        <w:ind w:left="141" w:right="587" w:firstLine="567"/>
        <w:jc w:val="both"/>
        <w:rPr>
          <w:sz w:val="24"/>
        </w:rPr>
      </w:pPr>
      <w:r>
        <w:rPr>
          <w:color w:val="231F20"/>
          <w:sz w:val="24"/>
        </w:rPr>
        <w:t>Камин предназначен </w:t>
      </w:r>
      <w:r>
        <w:rPr>
          <w:color w:val="231F20"/>
          <w:spacing w:val="3"/>
          <w:sz w:val="24"/>
        </w:rPr>
        <w:t>для </w:t>
      </w:r>
      <w:r>
        <w:rPr>
          <w:color w:val="231F20"/>
          <w:sz w:val="24"/>
        </w:rPr>
        <w:t>локального отопления помещений с </w:t>
      </w:r>
      <w:r>
        <w:rPr>
          <w:color w:val="231F20"/>
          <w:spacing w:val="2"/>
          <w:sz w:val="24"/>
        </w:rPr>
        <w:t>принятыми </w:t>
      </w:r>
      <w:r>
        <w:rPr>
          <w:color w:val="231F20"/>
          <w:sz w:val="24"/>
        </w:rPr>
        <w:t>противопожарными</w:t>
      </w:r>
      <w:r>
        <w:rPr>
          <w:color w:val="231F20"/>
          <w:spacing w:val="-22"/>
          <w:sz w:val="24"/>
        </w:rPr>
        <w:t> </w:t>
      </w:r>
      <w:r>
        <w:rPr>
          <w:color w:val="231F20"/>
          <w:sz w:val="24"/>
        </w:rPr>
        <w:t>мерами.</w:t>
      </w:r>
    </w:p>
    <w:p>
      <w:pPr>
        <w:pStyle w:val="ListParagraph"/>
        <w:numPr>
          <w:ilvl w:val="0"/>
          <w:numId w:val="2"/>
        </w:numPr>
        <w:tabs>
          <w:tab w:pos="862" w:val="left" w:leader="none"/>
        </w:tabs>
        <w:spacing w:line="249" w:lineRule="auto" w:before="2" w:after="0"/>
        <w:ind w:left="141" w:right="586" w:firstLine="566"/>
        <w:jc w:val="both"/>
        <w:rPr>
          <w:sz w:val="24"/>
        </w:rPr>
      </w:pPr>
      <w:r>
        <w:rPr>
          <w:color w:val="231F20"/>
          <w:sz w:val="24"/>
        </w:rPr>
        <w:t>Запрещено ставить горючие материалы и предметы на Печь- камин </w:t>
      </w:r>
      <w:r>
        <w:rPr>
          <w:color w:val="231F20"/>
          <w:spacing w:val="2"/>
          <w:sz w:val="24"/>
        </w:rPr>
        <w:t>или </w:t>
      </w:r>
      <w:r>
        <w:rPr>
          <w:color w:val="231F20"/>
          <w:sz w:val="24"/>
        </w:rPr>
        <w:t>в непосредственной его</w:t>
      </w:r>
      <w:r>
        <w:rPr>
          <w:color w:val="231F20"/>
          <w:spacing w:val="-26"/>
          <w:sz w:val="24"/>
        </w:rPr>
        <w:t> </w:t>
      </w:r>
      <w:r>
        <w:rPr>
          <w:color w:val="231F20"/>
          <w:sz w:val="24"/>
        </w:rPr>
        <w:t>близости.</w:t>
      </w:r>
    </w:p>
    <w:p>
      <w:pPr>
        <w:pStyle w:val="Heading1"/>
        <w:spacing w:before="115"/>
        <w:ind w:left="708"/>
      </w:pPr>
      <w:r>
        <w:rPr>
          <w:color w:val="231F20"/>
        </w:rPr>
        <w:t>МЕРЫ БЕЗОПАСНОСТИ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49" w:lineRule="auto" w:before="97" w:after="0"/>
        <w:ind w:left="141" w:right="587" w:firstLine="566"/>
        <w:jc w:val="left"/>
        <w:rPr>
          <w:sz w:val="24"/>
        </w:rPr>
      </w:pPr>
      <w:r>
        <w:rPr>
          <w:color w:val="231F20"/>
          <w:sz w:val="24"/>
        </w:rPr>
        <w:t>детям следует объяснить, что печь становится очень горячей при эксплуатации, поэтому к ней опасно</w:t>
      </w:r>
      <w:r>
        <w:rPr>
          <w:color w:val="231F20"/>
          <w:spacing w:val="-24"/>
          <w:sz w:val="24"/>
        </w:rPr>
        <w:t> </w:t>
      </w:r>
      <w:r>
        <w:rPr>
          <w:color w:val="231F20"/>
          <w:sz w:val="24"/>
        </w:rPr>
        <w:t>прикасаться;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2" w:after="0"/>
        <w:ind w:left="852" w:right="0" w:hanging="145"/>
        <w:jc w:val="left"/>
        <w:rPr>
          <w:sz w:val="24"/>
        </w:rPr>
      </w:pPr>
      <w:r>
        <w:rPr>
          <w:color w:val="231F20"/>
          <w:sz w:val="24"/>
        </w:rPr>
        <w:t>не прикасаться к дверце при работающей</w:t>
      </w:r>
      <w:r>
        <w:rPr>
          <w:color w:val="231F20"/>
          <w:spacing w:val="-26"/>
          <w:sz w:val="24"/>
        </w:rPr>
        <w:t> </w:t>
      </w:r>
      <w:r>
        <w:rPr>
          <w:color w:val="231F20"/>
          <w:sz w:val="24"/>
        </w:rPr>
        <w:t>Печи-камине;</w:t>
      </w:r>
    </w:p>
    <w:p>
      <w:pPr>
        <w:pStyle w:val="ListParagraph"/>
        <w:numPr>
          <w:ilvl w:val="0"/>
          <w:numId w:val="2"/>
        </w:numPr>
        <w:tabs>
          <w:tab w:pos="894" w:val="left" w:leader="none"/>
        </w:tabs>
        <w:spacing w:line="249" w:lineRule="auto" w:before="12" w:after="0"/>
        <w:ind w:left="141" w:right="586" w:firstLine="566"/>
        <w:jc w:val="left"/>
        <w:rPr>
          <w:sz w:val="24"/>
        </w:rPr>
      </w:pPr>
      <w:r>
        <w:rPr>
          <w:color w:val="231F20"/>
          <w:sz w:val="24"/>
        </w:rPr>
        <w:t>Печь-камин не следует устанавливать в слишком оживлен- ном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месте;</w:t>
      </w:r>
    </w:p>
    <w:p>
      <w:pPr>
        <w:pStyle w:val="ListParagraph"/>
        <w:numPr>
          <w:ilvl w:val="0"/>
          <w:numId w:val="2"/>
        </w:numPr>
        <w:tabs>
          <w:tab w:pos="881" w:val="left" w:leader="none"/>
        </w:tabs>
        <w:spacing w:line="249" w:lineRule="auto" w:before="2" w:after="0"/>
        <w:ind w:left="142" w:right="586" w:firstLine="566"/>
        <w:jc w:val="left"/>
        <w:rPr>
          <w:sz w:val="24"/>
        </w:rPr>
      </w:pPr>
      <w:r>
        <w:rPr>
          <w:color w:val="231F20"/>
          <w:sz w:val="24"/>
        </w:rPr>
        <w:t>располагать предметы, изготовленные из горючих материа- </w:t>
      </w:r>
      <w:r>
        <w:rPr>
          <w:color w:val="231F20"/>
          <w:spacing w:val="-3"/>
          <w:sz w:val="24"/>
        </w:rPr>
        <w:t>лов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на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расстоянии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не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менее</w:t>
      </w:r>
      <w:r>
        <w:rPr>
          <w:color w:val="231F20"/>
          <w:spacing w:val="-3"/>
          <w:sz w:val="24"/>
        </w:rPr>
        <w:t> </w:t>
      </w:r>
      <w:r>
        <w:rPr>
          <w:color w:val="231F20"/>
          <w:spacing w:val="-5"/>
          <w:sz w:val="24"/>
        </w:rPr>
        <w:t>1,5</w:t>
      </w:r>
      <w:r>
        <w:rPr>
          <w:color w:val="231F20"/>
          <w:spacing w:val="-21"/>
          <w:sz w:val="24"/>
        </w:rPr>
        <w:t> </w:t>
      </w:r>
      <w:r>
        <w:rPr>
          <w:color w:val="231F20"/>
          <w:sz w:val="24"/>
        </w:rPr>
        <w:t>м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от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передней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стороны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Печи-камина;</w:t>
      </w:r>
    </w:p>
    <w:p>
      <w:pPr>
        <w:pStyle w:val="ListParagraph"/>
        <w:numPr>
          <w:ilvl w:val="0"/>
          <w:numId w:val="2"/>
        </w:numPr>
        <w:tabs>
          <w:tab w:pos="861" w:val="left" w:leader="none"/>
        </w:tabs>
        <w:spacing w:line="249" w:lineRule="auto" w:before="2" w:after="0"/>
        <w:ind w:left="142" w:right="586" w:firstLine="566"/>
        <w:jc w:val="left"/>
        <w:rPr>
          <w:sz w:val="24"/>
        </w:rPr>
      </w:pPr>
      <w:r>
        <w:rPr>
          <w:color w:val="231F20"/>
          <w:sz w:val="24"/>
        </w:rPr>
        <w:t>при открытии (закрытии) дверки, а также при закладке дров, </w:t>
      </w:r>
      <w:r>
        <w:rPr>
          <w:color w:val="231F20"/>
          <w:spacing w:val="-3"/>
          <w:sz w:val="24"/>
        </w:rPr>
        <w:t>необходимо </w:t>
      </w:r>
      <w:r>
        <w:rPr>
          <w:color w:val="231F20"/>
          <w:sz w:val="24"/>
        </w:rPr>
        <w:t>пользоваться</w:t>
      </w:r>
      <w:r>
        <w:rPr>
          <w:color w:val="231F20"/>
          <w:spacing w:val="3"/>
          <w:sz w:val="24"/>
        </w:rPr>
        <w:t> </w:t>
      </w:r>
      <w:r>
        <w:rPr>
          <w:color w:val="231F20"/>
          <w:sz w:val="24"/>
        </w:rPr>
        <w:t>рукавицей.</w:t>
      </w:r>
    </w:p>
    <w:p>
      <w:pPr>
        <w:pStyle w:val="Heading1"/>
        <w:spacing w:before="115"/>
        <w:ind w:left="709"/>
      </w:pPr>
      <w:r>
        <w:rPr>
          <w:color w:val="231F20"/>
        </w:rPr>
        <w:t>ПРИ ЭКСПЛУАТАЦИИ ПЕЧИ-КАМИНА ЗАПРЕЩАЕТСЯ</w:t>
      </w:r>
    </w:p>
    <w:p>
      <w:pPr>
        <w:pStyle w:val="ListParagraph"/>
        <w:numPr>
          <w:ilvl w:val="0"/>
          <w:numId w:val="2"/>
        </w:numPr>
        <w:tabs>
          <w:tab w:pos="854" w:val="left" w:leader="none"/>
        </w:tabs>
        <w:spacing w:line="240" w:lineRule="auto" w:before="97" w:after="0"/>
        <w:ind w:left="853" w:right="0" w:hanging="145"/>
        <w:jc w:val="left"/>
        <w:rPr>
          <w:sz w:val="24"/>
        </w:rPr>
      </w:pPr>
      <w:r>
        <w:rPr>
          <w:color w:val="231F20"/>
          <w:sz w:val="24"/>
        </w:rPr>
        <w:t>пользоваться Печью-камином при отсутствии</w:t>
      </w:r>
      <w:r>
        <w:rPr>
          <w:color w:val="231F20"/>
          <w:spacing w:val="-1"/>
          <w:sz w:val="24"/>
        </w:rPr>
        <w:t> </w:t>
      </w:r>
      <w:r>
        <w:rPr>
          <w:color w:val="231F20"/>
          <w:sz w:val="24"/>
        </w:rPr>
        <w:t>тяги;</w:t>
      </w:r>
    </w:p>
    <w:p>
      <w:pPr>
        <w:pStyle w:val="ListParagraph"/>
        <w:numPr>
          <w:ilvl w:val="0"/>
          <w:numId w:val="2"/>
        </w:numPr>
        <w:tabs>
          <w:tab w:pos="838" w:val="left" w:leader="none"/>
        </w:tabs>
        <w:spacing w:line="240" w:lineRule="auto" w:before="12" w:after="0"/>
        <w:ind w:left="837" w:right="0" w:hanging="129"/>
        <w:jc w:val="left"/>
        <w:rPr>
          <w:sz w:val="24"/>
        </w:rPr>
      </w:pPr>
      <w:r>
        <w:rPr>
          <w:color w:val="231F20"/>
          <w:spacing w:val="-5"/>
          <w:sz w:val="24"/>
        </w:rPr>
        <w:t>эксплуатировать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5"/>
          <w:sz w:val="24"/>
        </w:rPr>
        <w:t>Печь-камин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3"/>
          <w:sz w:val="24"/>
        </w:rPr>
        <w:t>при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6"/>
          <w:sz w:val="24"/>
        </w:rPr>
        <w:t>неисправном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5"/>
          <w:sz w:val="24"/>
        </w:rPr>
        <w:t>дымовом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5"/>
          <w:sz w:val="24"/>
        </w:rPr>
        <w:t>канале;</w:t>
      </w:r>
    </w:p>
    <w:p>
      <w:pPr>
        <w:pStyle w:val="ListParagraph"/>
        <w:numPr>
          <w:ilvl w:val="0"/>
          <w:numId w:val="2"/>
        </w:numPr>
        <w:tabs>
          <w:tab w:pos="864" w:val="left" w:leader="none"/>
        </w:tabs>
        <w:spacing w:line="249" w:lineRule="auto" w:before="12" w:after="0"/>
        <w:ind w:left="142" w:right="586" w:firstLine="566"/>
        <w:jc w:val="left"/>
        <w:rPr>
          <w:sz w:val="24"/>
        </w:rPr>
      </w:pPr>
      <w:r>
        <w:rPr>
          <w:color w:val="231F20"/>
          <w:sz w:val="24"/>
        </w:rPr>
        <w:t>растапливать Печь-камин легковоспламеняющимися жидко- стями и топливом с</w:t>
      </w:r>
      <w:r>
        <w:rPr>
          <w:color w:val="231F20"/>
          <w:spacing w:val="-44"/>
          <w:sz w:val="24"/>
        </w:rPr>
        <w:t> </w:t>
      </w:r>
      <w:r>
        <w:rPr>
          <w:color w:val="231F20"/>
          <w:sz w:val="24"/>
        </w:rPr>
        <w:t>повышенной теплотой сгорания;</w:t>
      </w:r>
    </w:p>
    <w:p>
      <w:pPr>
        <w:spacing w:after="0" w:line="249" w:lineRule="auto"/>
        <w:jc w:val="left"/>
        <w:rPr>
          <w:sz w:val="24"/>
        </w:rPr>
        <w:sectPr>
          <w:pgSz w:w="8570" w:h="12250"/>
          <w:pgMar w:top="600" w:bottom="280" w:left="540" w:right="260"/>
        </w:sectPr>
      </w:pP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73" w:after="0"/>
        <w:ind w:left="1021" w:right="0" w:hanging="145"/>
        <w:jc w:val="left"/>
        <w:rPr>
          <w:sz w:val="24"/>
        </w:rPr>
      </w:pPr>
      <w:r>
        <w:rPr>
          <w:color w:val="231F20"/>
          <w:sz w:val="24"/>
        </w:rPr>
        <w:t>сжигать в Печи-камине мусор, полиэтиленовые</w:t>
      </w:r>
      <w:r>
        <w:rPr>
          <w:color w:val="231F20"/>
          <w:spacing w:val="-25"/>
          <w:sz w:val="24"/>
        </w:rPr>
        <w:t> </w:t>
      </w:r>
      <w:r>
        <w:rPr>
          <w:color w:val="231F20"/>
          <w:sz w:val="24"/>
        </w:rPr>
        <w:t>пакеты;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12" w:after="0"/>
        <w:ind w:left="1021" w:right="0" w:hanging="145"/>
        <w:jc w:val="left"/>
        <w:rPr>
          <w:sz w:val="24"/>
        </w:rPr>
      </w:pPr>
      <w:r>
        <w:rPr>
          <w:color w:val="231F20"/>
          <w:spacing w:val="2"/>
          <w:sz w:val="24"/>
        </w:rPr>
        <w:t>оставлять </w:t>
      </w:r>
      <w:r>
        <w:rPr>
          <w:color w:val="231F20"/>
          <w:sz w:val="24"/>
        </w:rPr>
        <w:t>растопленную Печь-камин без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присмотра;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12" w:after="0"/>
        <w:ind w:left="1021" w:right="0" w:hanging="145"/>
        <w:jc w:val="left"/>
        <w:rPr>
          <w:sz w:val="24"/>
        </w:rPr>
      </w:pPr>
      <w:r>
        <w:rPr>
          <w:color w:val="231F20"/>
          <w:spacing w:val="2"/>
          <w:sz w:val="24"/>
        </w:rPr>
        <w:t>сушить </w:t>
      </w:r>
      <w:r>
        <w:rPr>
          <w:color w:val="231F20"/>
          <w:sz w:val="24"/>
        </w:rPr>
        <w:t>одежду </w:t>
      </w:r>
      <w:r>
        <w:rPr>
          <w:color w:val="231F20"/>
          <w:spacing w:val="2"/>
          <w:sz w:val="24"/>
        </w:rPr>
        <w:t>или </w:t>
      </w:r>
      <w:r>
        <w:rPr>
          <w:color w:val="231F20"/>
          <w:sz w:val="24"/>
        </w:rPr>
        <w:t>сгораемые предметы на</w:t>
      </w:r>
      <w:r>
        <w:rPr>
          <w:color w:val="231F20"/>
          <w:spacing w:val="-9"/>
          <w:sz w:val="24"/>
        </w:rPr>
        <w:t> </w:t>
      </w:r>
      <w:r>
        <w:rPr>
          <w:color w:val="231F20"/>
          <w:sz w:val="24"/>
        </w:rPr>
        <w:t>Печи-камине;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12" w:after="0"/>
        <w:ind w:left="1021" w:right="0" w:hanging="145"/>
        <w:jc w:val="left"/>
        <w:rPr>
          <w:sz w:val="24"/>
        </w:rPr>
      </w:pPr>
      <w:r>
        <w:rPr>
          <w:color w:val="231F20"/>
          <w:spacing w:val="2"/>
          <w:sz w:val="24"/>
        </w:rPr>
        <w:t>удалять </w:t>
      </w:r>
      <w:r>
        <w:rPr>
          <w:color w:val="231F20"/>
          <w:sz w:val="24"/>
        </w:rPr>
        <w:t>сажу из </w:t>
      </w:r>
      <w:r>
        <w:rPr>
          <w:color w:val="231F20"/>
          <w:spacing w:val="-3"/>
          <w:sz w:val="24"/>
        </w:rPr>
        <w:t>дымохода </w:t>
      </w:r>
      <w:r>
        <w:rPr>
          <w:color w:val="231F20"/>
          <w:spacing w:val="2"/>
          <w:sz w:val="24"/>
        </w:rPr>
        <w:t>путем</w:t>
      </w:r>
      <w:r>
        <w:rPr>
          <w:color w:val="231F20"/>
          <w:spacing w:val="4"/>
          <w:sz w:val="24"/>
        </w:rPr>
        <w:t> </w:t>
      </w:r>
      <w:r>
        <w:rPr>
          <w:color w:val="231F20"/>
          <w:sz w:val="24"/>
        </w:rPr>
        <w:t>выжигания;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12" w:after="0"/>
        <w:ind w:left="1021" w:right="0" w:hanging="145"/>
        <w:jc w:val="left"/>
        <w:rPr>
          <w:sz w:val="24"/>
        </w:rPr>
      </w:pPr>
      <w:r>
        <w:rPr>
          <w:color w:val="231F20"/>
          <w:spacing w:val="2"/>
          <w:sz w:val="24"/>
        </w:rPr>
        <w:t>удалять </w:t>
      </w:r>
      <w:r>
        <w:rPr>
          <w:color w:val="231F20"/>
          <w:sz w:val="24"/>
        </w:rPr>
        <w:t>золу и угли из неостывшей</w:t>
      </w:r>
      <w:r>
        <w:rPr>
          <w:color w:val="231F20"/>
          <w:spacing w:val="-24"/>
          <w:sz w:val="24"/>
        </w:rPr>
        <w:t> </w:t>
      </w:r>
      <w:r>
        <w:rPr>
          <w:color w:val="231F20"/>
          <w:sz w:val="24"/>
        </w:rPr>
        <w:t>Печи-камина;</w:t>
      </w:r>
    </w:p>
    <w:p>
      <w:pPr>
        <w:pStyle w:val="ListParagraph"/>
        <w:numPr>
          <w:ilvl w:val="1"/>
          <w:numId w:val="2"/>
        </w:numPr>
        <w:tabs>
          <w:tab w:pos="1038" w:val="left" w:leader="none"/>
        </w:tabs>
        <w:spacing w:line="249" w:lineRule="auto" w:before="12" w:after="0"/>
        <w:ind w:left="310" w:right="418" w:firstLine="567"/>
        <w:jc w:val="left"/>
        <w:rPr>
          <w:sz w:val="24"/>
        </w:rPr>
      </w:pPr>
      <w:r>
        <w:rPr>
          <w:color w:val="231F20"/>
          <w:sz w:val="24"/>
        </w:rPr>
        <w:t>применять дрова, длина которых превышает размеры топки Печи-камина;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2" w:after="0"/>
        <w:ind w:left="1021" w:right="0" w:hanging="145"/>
        <w:jc w:val="left"/>
        <w:rPr>
          <w:sz w:val="24"/>
        </w:rPr>
      </w:pPr>
      <w:r>
        <w:rPr>
          <w:color w:val="231F20"/>
          <w:sz w:val="24"/>
        </w:rPr>
        <w:t>переполнять топку топливом, перегревать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Печь-камин;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12" w:after="0"/>
        <w:ind w:left="1021" w:right="0" w:hanging="145"/>
        <w:jc w:val="left"/>
        <w:rPr>
          <w:sz w:val="24"/>
        </w:rPr>
      </w:pPr>
      <w:r>
        <w:rPr>
          <w:color w:val="231F20"/>
          <w:sz w:val="24"/>
        </w:rPr>
        <w:t>топить Печь-камин с открытой топочной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дверцей;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13" w:after="0"/>
        <w:ind w:left="1021" w:right="0" w:hanging="145"/>
        <w:jc w:val="left"/>
        <w:rPr>
          <w:sz w:val="24"/>
        </w:rPr>
      </w:pPr>
      <w:r>
        <w:rPr>
          <w:color w:val="231F20"/>
          <w:sz w:val="24"/>
        </w:rPr>
        <w:t>использовать Печь-камин в непрерывном</w:t>
      </w:r>
      <w:r>
        <w:rPr>
          <w:color w:val="231F20"/>
          <w:spacing w:val="-41"/>
          <w:sz w:val="24"/>
        </w:rPr>
        <w:t> </w:t>
      </w:r>
      <w:r>
        <w:rPr>
          <w:color w:val="231F20"/>
          <w:sz w:val="24"/>
        </w:rPr>
        <w:t>режиме;</w:t>
      </w:r>
    </w:p>
    <w:p>
      <w:pPr>
        <w:pStyle w:val="ListParagraph"/>
        <w:numPr>
          <w:ilvl w:val="1"/>
          <w:numId w:val="2"/>
        </w:numPr>
        <w:tabs>
          <w:tab w:pos="1022" w:val="left" w:leader="none"/>
        </w:tabs>
        <w:spacing w:line="240" w:lineRule="auto" w:before="12" w:after="0"/>
        <w:ind w:left="1021" w:right="0" w:hanging="145"/>
        <w:jc w:val="left"/>
        <w:rPr>
          <w:sz w:val="24"/>
        </w:rPr>
      </w:pPr>
      <w:r>
        <w:rPr>
          <w:color w:val="231F20"/>
          <w:sz w:val="24"/>
        </w:rPr>
        <w:t>заливать огонь в Печи-камине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3"/>
          <w:sz w:val="24"/>
        </w:rPr>
        <w:t>водой;</w:t>
      </w:r>
    </w:p>
    <w:p>
      <w:pPr>
        <w:pStyle w:val="ListParagraph"/>
        <w:numPr>
          <w:ilvl w:val="1"/>
          <w:numId w:val="2"/>
        </w:numPr>
        <w:tabs>
          <w:tab w:pos="1046" w:val="left" w:leader="none"/>
        </w:tabs>
        <w:spacing w:line="249" w:lineRule="auto" w:before="12" w:after="0"/>
        <w:ind w:left="310" w:right="418" w:firstLine="566"/>
        <w:jc w:val="left"/>
        <w:rPr>
          <w:sz w:val="24"/>
        </w:rPr>
      </w:pPr>
      <w:r>
        <w:rPr>
          <w:color w:val="231F20"/>
          <w:sz w:val="24"/>
        </w:rPr>
        <w:t>самостоятельно вносить изменения в конструкцию Печи-ка- мина и использовать ее не по</w:t>
      </w:r>
      <w:r>
        <w:rPr>
          <w:color w:val="231F20"/>
          <w:spacing w:val="-24"/>
          <w:sz w:val="24"/>
        </w:rPr>
        <w:t> </w:t>
      </w:r>
      <w:r>
        <w:rPr>
          <w:color w:val="231F20"/>
          <w:sz w:val="24"/>
        </w:rPr>
        <w:t>назначению.</w:t>
      </w:r>
    </w:p>
    <w:p>
      <w:pPr>
        <w:pStyle w:val="BodyText"/>
        <w:spacing w:line="249" w:lineRule="auto" w:before="2"/>
        <w:ind w:left="310" w:right="417" w:firstLine="566"/>
        <w:jc w:val="both"/>
      </w:pPr>
      <w:r>
        <w:rPr>
          <w:color w:val="231F20"/>
        </w:rPr>
        <w:t>При наличии в Печи-камине теплообменника необходимо ис- пользовать специальную жидкость-теплоноситель, не замерзающую при отрицательных температурах. Переход жидкости-теплоносите- ля в твёрдую фазу (замерзание) в теплообменнике НЕДОПУСТИМ, поэтому необходимо правильно выбирать жидкость-теплоноситель по температурным характеристикам в соответствии с климатиче- скими условиями своего региона.</w:t>
      </w:r>
    </w:p>
    <w:p>
      <w:pPr>
        <w:pStyle w:val="Heading1"/>
        <w:spacing w:before="177"/>
        <w:ind w:left="878"/>
      </w:pPr>
      <w:r>
        <w:rPr>
          <w:color w:val="231F20"/>
        </w:rPr>
        <w:t>ДЕЙСТВИЯ В СЛУЧАЕ ВОЗНИКНОВЕНИЯ ПОЖАРА</w:t>
      </w:r>
    </w:p>
    <w:p>
      <w:pPr>
        <w:pStyle w:val="ListParagraph"/>
        <w:numPr>
          <w:ilvl w:val="1"/>
          <w:numId w:val="2"/>
        </w:numPr>
        <w:tabs>
          <w:tab w:pos="1023" w:val="left" w:leader="none"/>
        </w:tabs>
        <w:spacing w:line="240" w:lineRule="auto" w:before="97" w:after="0"/>
        <w:ind w:left="1022" w:right="0" w:hanging="145"/>
        <w:jc w:val="left"/>
        <w:rPr>
          <w:sz w:val="24"/>
        </w:rPr>
      </w:pPr>
      <w:r>
        <w:rPr>
          <w:color w:val="231F20"/>
          <w:sz w:val="24"/>
        </w:rPr>
        <w:t>вызвать пожарную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службу;</w:t>
      </w:r>
    </w:p>
    <w:p>
      <w:pPr>
        <w:pStyle w:val="ListParagraph"/>
        <w:numPr>
          <w:ilvl w:val="1"/>
          <w:numId w:val="2"/>
        </w:numPr>
        <w:tabs>
          <w:tab w:pos="1023" w:val="left" w:leader="none"/>
        </w:tabs>
        <w:spacing w:line="240" w:lineRule="auto" w:before="12" w:after="0"/>
        <w:ind w:left="1022" w:right="0" w:hanging="145"/>
        <w:jc w:val="left"/>
        <w:rPr>
          <w:sz w:val="24"/>
        </w:rPr>
      </w:pPr>
      <w:r>
        <w:rPr>
          <w:color w:val="231F20"/>
          <w:spacing w:val="2"/>
          <w:sz w:val="24"/>
        </w:rPr>
        <w:t>приступить </w:t>
      </w:r>
      <w:r>
        <w:rPr>
          <w:color w:val="231F20"/>
          <w:sz w:val="24"/>
        </w:rPr>
        <w:t>к эвакуации людей и</w:t>
      </w:r>
      <w:r>
        <w:rPr>
          <w:color w:val="231F20"/>
          <w:spacing w:val="-45"/>
          <w:sz w:val="24"/>
        </w:rPr>
        <w:t> </w:t>
      </w:r>
      <w:r>
        <w:rPr>
          <w:color w:val="231F20"/>
          <w:sz w:val="24"/>
        </w:rPr>
        <w:t>имущества;</w:t>
      </w:r>
    </w:p>
    <w:p>
      <w:pPr>
        <w:pStyle w:val="ListParagraph"/>
        <w:numPr>
          <w:ilvl w:val="1"/>
          <w:numId w:val="2"/>
        </w:numPr>
        <w:tabs>
          <w:tab w:pos="1047" w:val="left" w:leader="none"/>
        </w:tabs>
        <w:spacing w:line="249" w:lineRule="auto" w:before="12" w:after="0"/>
        <w:ind w:left="311" w:right="417" w:firstLine="566"/>
        <w:jc w:val="left"/>
        <w:rPr>
          <w:sz w:val="24"/>
        </w:rPr>
      </w:pPr>
      <w:r>
        <w:rPr>
          <w:color w:val="231F20"/>
          <w:spacing w:val="2"/>
          <w:sz w:val="24"/>
        </w:rPr>
        <w:t>приступить </w:t>
      </w:r>
      <w:r>
        <w:rPr>
          <w:color w:val="231F20"/>
          <w:sz w:val="24"/>
        </w:rPr>
        <w:t>к тушению пожара первичными средствами по- жаротушения.</w:t>
      </w:r>
    </w:p>
    <w:p>
      <w:pPr>
        <w:pStyle w:val="Heading1"/>
        <w:spacing w:before="172"/>
        <w:ind w:left="878"/>
      </w:pPr>
      <w:r>
        <w:rPr>
          <w:color w:val="231F20"/>
        </w:rPr>
        <w:t>ЧИСТКА</w:t>
      </w:r>
    </w:p>
    <w:p>
      <w:pPr>
        <w:pStyle w:val="BodyText"/>
        <w:spacing w:line="249" w:lineRule="auto" w:before="97"/>
        <w:ind w:left="311" w:firstLine="566"/>
      </w:pPr>
      <w:r>
        <w:rPr>
          <w:color w:val="231F20"/>
        </w:rPr>
        <w:t>Правильное содержание и чистка Печи-камина гарантируют безопасность и сохранение его хорошего внешнего вида.</w:t>
      </w:r>
    </w:p>
    <w:p>
      <w:pPr>
        <w:pStyle w:val="BodyText"/>
        <w:spacing w:line="249" w:lineRule="auto" w:before="2"/>
        <w:ind w:left="311" w:right="140" w:firstLine="566"/>
      </w:pPr>
      <w:r>
        <w:rPr>
          <w:color w:val="231F20"/>
        </w:rPr>
        <w:t>Трубы и внутренность Камина прочищаются не менее одного раза в год.</w:t>
      </w:r>
    </w:p>
    <w:p>
      <w:pPr>
        <w:pStyle w:val="BodyText"/>
        <w:spacing w:line="249" w:lineRule="auto" w:before="2"/>
        <w:ind w:left="878" w:right="416"/>
      </w:pPr>
      <w:r>
        <w:rPr>
          <w:color w:val="231F20"/>
        </w:rPr>
        <w:t>Окрашенные поверхности чистят сухой мягкой щеткой. Стекло при необходимости промывают в охлажденном</w:t>
      </w:r>
      <w:r>
        <w:rPr>
          <w:color w:val="231F20"/>
          <w:spacing w:val="-37"/>
        </w:rPr>
        <w:t> </w:t>
      </w:r>
      <w:r>
        <w:rPr>
          <w:color w:val="231F20"/>
        </w:rPr>
        <w:t>состоя-</w:t>
      </w:r>
    </w:p>
    <w:p>
      <w:pPr>
        <w:pStyle w:val="BodyText"/>
        <w:spacing w:before="2"/>
        <w:ind w:left="312"/>
      </w:pPr>
      <w:r>
        <w:rPr>
          <w:color w:val="231F20"/>
        </w:rPr>
        <w:t>нии мыльным раствором и</w:t>
      </w:r>
      <w:r>
        <w:rPr>
          <w:color w:val="231F20"/>
          <w:spacing w:val="13"/>
        </w:rPr>
        <w:t> </w:t>
      </w:r>
      <w:r>
        <w:rPr>
          <w:color w:val="231F20"/>
        </w:rPr>
        <w:t>просушивается.</w:t>
      </w:r>
    </w:p>
    <w:p>
      <w:pPr>
        <w:pStyle w:val="BodyText"/>
        <w:spacing w:line="249" w:lineRule="auto" w:before="12"/>
        <w:ind w:left="312" w:right="589" w:firstLine="566"/>
      </w:pPr>
      <w:r>
        <w:rPr>
          <w:color w:val="231F20"/>
        </w:rPr>
        <w:t>Внимание! При чистке Печи-камина нельзя использовать острые предметы и абразивные</w:t>
      </w:r>
      <w:r>
        <w:rPr>
          <w:color w:val="231F20"/>
          <w:spacing w:val="-19"/>
        </w:rPr>
        <w:t> </w:t>
      </w:r>
      <w:r>
        <w:rPr>
          <w:color w:val="231F20"/>
        </w:rPr>
        <w:t>материалы.</w:t>
      </w:r>
    </w:p>
    <w:p>
      <w:pPr>
        <w:spacing w:after="0" w:line="249" w:lineRule="auto"/>
        <w:sectPr>
          <w:pgSz w:w="8570" w:h="12250"/>
          <w:pgMar w:top="600" w:bottom="280" w:left="540" w:right="260"/>
        </w:sectPr>
      </w:pPr>
    </w:p>
    <w:p>
      <w:pPr>
        <w:pStyle w:val="Heading1"/>
        <w:spacing w:before="70"/>
      </w:pPr>
      <w:r>
        <w:rPr>
          <w:color w:val="231F20"/>
        </w:rPr>
        <w:t>ГАРАНТИЙНЫЕ ОБЯЗАТЕЛЬСТВА</w:t>
      </w:r>
    </w:p>
    <w:p>
      <w:pPr>
        <w:spacing w:line="228" w:lineRule="auto" w:before="198"/>
        <w:ind w:left="120" w:right="492" w:firstLine="0"/>
        <w:jc w:val="both"/>
        <w:rPr>
          <w:sz w:val="22"/>
        </w:rPr>
      </w:pPr>
      <w:r>
        <w:rPr>
          <w:color w:val="231F20"/>
          <w:sz w:val="22"/>
        </w:rPr>
        <w:t>Предприятие-изготовитель обязуется в течении 12 месяцев со дня продажи устранять обнаруженные заводские дефекты либо, при необходимости, безвозмездно заменить аппарат.</w:t>
      </w:r>
    </w:p>
    <w:p>
      <w:pPr>
        <w:spacing w:line="228" w:lineRule="auto" w:before="0"/>
        <w:ind w:left="120" w:right="492" w:firstLine="0"/>
        <w:jc w:val="both"/>
        <w:rPr>
          <w:sz w:val="22"/>
        </w:rPr>
      </w:pPr>
      <w:r>
        <w:rPr>
          <w:color w:val="231F20"/>
          <w:sz w:val="22"/>
        </w:rPr>
        <w:t>-При отсутствии штампа продавца или отметки о дате продажи , срок гарантии исчисляется с даты выпуска изделия.</w:t>
      </w:r>
    </w:p>
    <w:p>
      <w:pPr>
        <w:spacing w:line="228" w:lineRule="auto" w:before="0"/>
        <w:ind w:left="120" w:right="492" w:firstLine="0"/>
        <w:jc w:val="both"/>
        <w:rPr>
          <w:sz w:val="22"/>
        </w:rPr>
      </w:pPr>
      <w:r>
        <w:rPr>
          <w:color w:val="231F20"/>
          <w:sz w:val="22"/>
        </w:rPr>
        <w:t>-Гарантия действительна лишь в случае соблюдения правил и рекомендаций, изложенных в техническом описании, инструкции по монтажу и эксплуатации, входящей в комплект поставки.</w:t>
      </w:r>
    </w:p>
    <w:p>
      <w:pPr>
        <w:spacing w:line="228" w:lineRule="auto" w:before="0"/>
        <w:ind w:left="119" w:right="492" w:firstLine="0"/>
        <w:jc w:val="both"/>
        <w:rPr>
          <w:sz w:val="22"/>
        </w:rPr>
      </w:pPr>
      <w:r>
        <w:rPr>
          <w:color w:val="ED1C24"/>
          <w:sz w:val="22"/>
        </w:rPr>
        <w:t>Внимание! Претензии к работе изделия не принимаются, бесплатный ремонт и замена не производятся в следующих случаях:</w:t>
      </w:r>
    </w:p>
    <w:p>
      <w:pPr>
        <w:spacing w:line="228" w:lineRule="auto" w:before="0"/>
        <w:ind w:left="119" w:right="491" w:firstLine="0"/>
        <w:jc w:val="both"/>
        <w:rPr>
          <w:sz w:val="22"/>
        </w:rPr>
      </w:pPr>
      <w:r>
        <w:rPr>
          <w:color w:val="ED1C24"/>
          <w:sz w:val="22"/>
        </w:rPr>
        <w:t>- монтаж печи и дымохода выполнен потребителем самостоятельно, без привлечения сертифицированной организации, располагающей необходимыми техническими средствами для качественного выполнения работ;</w:t>
      </w:r>
    </w:p>
    <w:p>
      <w:pPr>
        <w:spacing w:line="228" w:lineRule="auto" w:before="0"/>
        <w:ind w:left="119" w:right="494" w:firstLine="0"/>
        <w:jc w:val="both"/>
        <w:rPr>
          <w:sz w:val="22"/>
        </w:rPr>
      </w:pPr>
      <w:r>
        <w:rPr>
          <w:color w:val="ED1C24"/>
          <w:sz w:val="22"/>
        </w:rPr>
        <w:t>-несоблюдение правил установки, использование аппарата в нарушение настоящего руководства и нормативных документов;</w:t>
      </w:r>
    </w:p>
    <w:p>
      <w:pPr>
        <w:spacing w:line="236" w:lineRule="exact" w:before="0"/>
        <w:ind w:left="119" w:right="0" w:firstLine="0"/>
        <w:jc w:val="both"/>
        <w:rPr>
          <w:sz w:val="22"/>
        </w:rPr>
      </w:pPr>
      <w:r>
        <w:rPr>
          <w:color w:val="ED1C24"/>
          <w:sz w:val="22"/>
        </w:rPr>
        <w:t>-нарушение правил хранения и транспортировки аппарата;</w:t>
      </w:r>
    </w:p>
    <w:p>
      <w:pPr>
        <w:spacing w:line="228" w:lineRule="auto" w:before="0"/>
        <w:ind w:left="119" w:right="494" w:firstLine="0"/>
        <w:jc w:val="both"/>
        <w:rPr>
          <w:sz w:val="22"/>
        </w:rPr>
      </w:pPr>
      <w:r>
        <w:rPr>
          <w:color w:val="ED1C24"/>
          <w:sz w:val="22"/>
        </w:rPr>
        <w:t>-самостоятельный ремонт и / или другое вмешательство, повлекшее нарушения в конструкции изделия;</w:t>
      </w:r>
    </w:p>
    <w:p>
      <w:pPr>
        <w:spacing w:line="236" w:lineRule="exact" w:before="0"/>
        <w:ind w:left="119" w:right="0" w:firstLine="0"/>
        <w:jc w:val="both"/>
        <w:rPr>
          <w:sz w:val="22"/>
        </w:rPr>
      </w:pPr>
      <w:r>
        <w:rPr>
          <w:color w:val="ED1C24"/>
          <w:sz w:val="22"/>
        </w:rPr>
        <w:t>-использование в коммерческих целях;</w:t>
      </w:r>
    </w:p>
    <w:p>
      <w:pPr>
        <w:spacing w:line="240" w:lineRule="exact" w:before="0"/>
        <w:ind w:left="119" w:right="0" w:firstLine="0"/>
        <w:jc w:val="both"/>
        <w:rPr>
          <w:sz w:val="22"/>
        </w:rPr>
      </w:pPr>
      <w:r>
        <w:rPr>
          <w:color w:val="ED1C24"/>
          <w:sz w:val="22"/>
        </w:rPr>
        <w:t>-работы печи более 6 (шести) часов без перерыва.</w:t>
      </w:r>
    </w:p>
    <w:p>
      <w:pPr>
        <w:spacing w:line="228" w:lineRule="auto" w:before="3"/>
        <w:ind w:left="119" w:right="493" w:firstLine="0"/>
        <w:jc w:val="both"/>
        <w:rPr>
          <w:sz w:val="22"/>
        </w:rPr>
      </w:pPr>
      <w:r>
        <w:rPr>
          <w:color w:val="ED1C24"/>
          <w:sz w:val="22"/>
        </w:rPr>
        <w:t>-Гарантия не распространяется на стекло, уплотнительные шнуры, керамическую плитку, колосник, а также части с химическим покрытием (хромированные, никелированные, оцинкованные части).</w:t>
      </w:r>
    </w:p>
    <w:p>
      <w:pPr>
        <w:spacing w:after="0" w:line="228" w:lineRule="auto"/>
        <w:jc w:val="both"/>
        <w:rPr>
          <w:sz w:val="22"/>
        </w:rPr>
        <w:sectPr>
          <w:pgSz w:w="8570" w:h="12250"/>
          <w:pgMar w:top="600" w:bottom="280" w:left="540" w:right="2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spacing w:before="36"/>
        <w:ind w:left="2423" w:right="0" w:firstLine="0"/>
        <w:jc w:val="both"/>
        <w:rPr>
          <w:rFonts w:ascii="Calibri" w:hAnsi="Calibri"/>
          <w:b/>
          <w:sz w:val="32"/>
        </w:rPr>
      </w:pPr>
      <w:r>
        <w:rPr/>
        <w:pict>
          <v:group style="position:absolute;margin-left:40.9673pt;margin-top:5.034076pt;width:100.15pt;height:112.8pt;mso-position-horizontal-relative:page;mso-position-vertical-relative:paragraph;z-index:251678720" coordorigin="819,101" coordsize="2003,2256">
            <v:shape style="position:absolute;left:832;top:114;width:988;height:2229" coordorigin="833,114" coordsize="988,2229" path="m1029,1110l833,1360,1613,2343,1821,2343,1821,2107,1029,1110xm1821,1110l1622,1360,1821,1608,1821,1110xm1821,114l1228,861,1426,1110,1821,613,1821,114xe" filled="true" fillcolor="#ffe600" stroked="false">
              <v:path arrowok="t"/>
              <v:fill type="solid"/>
            </v:shape>
            <v:shape style="position:absolute;left:1820;top:114;width:988;height:2229" coordorigin="1821,114" coordsize="988,2229" path="m2610,1110l2215,1110,2414,1360,1821,2107,1821,2343,2028,2343,2808,1360,2610,1110xm1821,114l1821,613,2019,861,1821,1110,1821,1608,2215,1110,2610,1110,1821,114xe" filled="true" fillcolor="#fdb913" stroked="false">
              <v:path arrowok="t"/>
              <v:fill type="solid"/>
            </v:shape>
            <v:shape style="position:absolute;left:-872;top:10284;width:1816;height:2095" coordorigin="-872,10284" coordsize="1816,2095" path="m1784,536l1784,276m1746,265l1311,814m1462,1002l1746,644m1311,907l1386,1004m2425,1408l1857,2124m2255,1098l2427,1313m1858,1502l2181,1097m2029,907l1857,1123m1858,598l2031,814m1784,1442l1784,1277m1754,1254l1699,1324m1699,1397l1756,1468m990,1218l913,1313m914,1408l1593,2263m1746,2075l1064,1217m1671,2310l1745,2310m1784,2261l1784,2170m1870,2310l1964,2310m2050,2261l2729,1406m2727,1313l1857,216e" filled="false" stroked="true" strokeweight=".124pt" strokecolor="#231f20">
              <v:path arrowok="t"/>
              <v:stroke dashstyle="solid"/>
            </v:shape>
            <v:shape style="position:absolute;left:-998;top:9097;width:1996;height:2249" coordorigin="-998,9097" coordsize="1996,2249" path="m1821,1612l2219,1109,2420,1361,1821,2115m1821,1612l1620,1361,1821,1109m1821,2353l1611,2353,823,1361,1021,1109,1821,2115m1821,607l2021,858,1821,1109m1821,104l1222,858,1422,1109,1821,607m1821,2353l2030,2353,2818,1361,1821,104m1821,607l1821,104m1821,607l1784,593m1821,104l1784,212m1422,1109l1422,1048m1269,858l1222,858m2467,1361l2420,1361m2219,1048l2219,1109m2021,858l2068,858m1821,1109l1821,1612m1784,1217l1821,1109m1821,1612l1784,1504m1620,1361l1670,1361m1821,2115l1821,2353m871,1361l823,1361m1021,1169l1021,1109m1628,2316l1611,2353m1784,2128l1821,2115m1784,2316l1821,2353m2030,2353l2013,2316m2771,1361l2818,1361e" filled="false" stroked="true" strokeweight=".353pt" strokecolor="#231f20">
              <v:path arrowok="t"/>
              <v:stroke dashstyle="solid"/>
            </v:shape>
            <w10:wrap type="none"/>
          </v:group>
        </w:pict>
      </w:r>
      <w:r>
        <w:rPr>
          <w:rFonts w:ascii="Calibri" w:hAnsi="Calibri"/>
          <w:b/>
          <w:color w:val="231F20"/>
          <w:sz w:val="32"/>
        </w:rPr>
        <w:t>Гарантийный талон</w:t>
      </w:r>
    </w:p>
    <w:p>
      <w:pPr>
        <w:pStyle w:val="BodyText"/>
        <w:spacing w:before="2"/>
        <w:rPr>
          <w:rFonts w:ascii="Calibri"/>
          <w:b/>
          <w:sz w:val="38"/>
        </w:rPr>
      </w:pPr>
    </w:p>
    <w:p>
      <w:pPr>
        <w:tabs>
          <w:tab w:pos="7269" w:val="left" w:leader="none"/>
        </w:tabs>
        <w:spacing w:line="336" w:lineRule="auto" w:before="0"/>
        <w:ind w:left="2423" w:right="487" w:firstLine="0"/>
        <w:jc w:val="both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31F20"/>
          <w:sz w:val="22"/>
        </w:rPr>
        <w:t>Изделие:</w:t>
      </w:r>
      <w:r>
        <w:rPr>
          <w:rFonts w:ascii="Calibri" w:hAnsi="Calibri"/>
          <w:b/>
          <w:color w:val="231F20"/>
          <w:sz w:val="22"/>
          <w:u w:val="single" w:color="231F20"/>
        </w:rPr>
        <w:tab/>
      </w:r>
      <w:r>
        <w:rPr>
          <w:rFonts w:ascii="Calibri" w:hAnsi="Calibri"/>
          <w:b/>
          <w:color w:val="231F20"/>
          <w:sz w:val="22"/>
        </w:rPr>
        <w:t> Модель</w:t>
      </w:r>
      <w:r>
        <w:rPr>
          <w:rFonts w:ascii="Calibri" w:hAnsi="Calibri"/>
          <w:b/>
          <w:color w:val="231F20"/>
          <w:spacing w:val="3"/>
          <w:sz w:val="22"/>
        </w:rPr>
        <w:t> </w:t>
      </w:r>
      <w:r>
        <w:rPr>
          <w:rFonts w:ascii="Calibri" w:hAnsi="Calibri"/>
          <w:b/>
          <w:color w:val="231F20"/>
          <w:spacing w:val="-2"/>
          <w:sz w:val="22"/>
        </w:rPr>
        <w:t>(тип):</w:t>
      </w:r>
      <w:r>
        <w:rPr>
          <w:rFonts w:ascii="Calibri" w:hAnsi="Calibri"/>
          <w:b/>
          <w:color w:val="231F20"/>
          <w:sz w:val="22"/>
        </w:rPr>
        <w:t> </w:t>
      </w:r>
      <w:r>
        <w:rPr>
          <w:rFonts w:ascii="Calibri" w:hAnsi="Calibri"/>
          <w:b/>
          <w:color w:val="231F20"/>
          <w:spacing w:val="-19"/>
          <w:sz w:val="22"/>
        </w:rPr>
        <w:t> </w:t>
      </w:r>
      <w:r>
        <w:rPr>
          <w:rFonts w:ascii="Calibri" w:hAnsi="Calibri"/>
          <w:b/>
          <w:color w:val="231F20"/>
          <w:sz w:val="22"/>
          <w:u w:val="single" w:color="231F20"/>
        </w:rPr>
        <w:t> </w:t>
        <w:tab/>
      </w:r>
      <w:r>
        <w:rPr>
          <w:rFonts w:ascii="Calibri" w:hAnsi="Calibri"/>
          <w:b/>
          <w:color w:val="231F20"/>
          <w:w w:val="2"/>
          <w:sz w:val="22"/>
          <w:u w:val="single" w:color="231F20"/>
        </w:rPr>
        <w:t> </w:t>
      </w:r>
      <w:r>
        <w:rPr>
          <w:rFonts w:ascii="Calibri" w:hAnsi="Calibri"/>
          <w:b/>
          <w:color w:val="231F20"/>
          <w:sz w:val="22"/>
        </w:rPr>
        <w:t>                                                                Дата</w:t>
      </w:r>
      <w:r>
        <w:rPr>
          <w:rFonts w:ascii="Calibri" w:hAnsi="Calibri"/>
          <w:b/>
          <w:color w:val="231F20"/>
          <w:spacing w:val="7"/>
          <w:sz w:val="22"/>
        </w:rPr>
        <w:t> </w:t>
      </w:r>
      <w:r>
        <w:rPr>
          <w:rFonts w:ascii="Calibri" w:hAnsi="Calibri"/>
          <w:b/>
          <w:color w:val="231F20"/>
          <w:sz w:val="22"/>
        </w:rPr>
        <w:t>продажи: </w:t>
      </w:r>
      <w:r>
        <w:rPr>
          <w:rFonts w:ascii="Calibri" w:hAnsi="Calibri"/>
          <w:b/>
          <w:color w:val="231F20"/>
          <w:spacing w:val="-18"/>
          <w:sz w:val="22"/>
        </w:rPr>
        <w:t> </w:t>
      </w:r>
      <w:r>
        <w:rPr>
          <w:rFonts w:ascii="Calibri" w:hAnsi="Calibri"/>
          <w:b/>
          <w:color w:val="231F20"/>
          <w:sz w:val="22"/>
          <w:u w:val="single" w:color="231F20"/>
        </w:rPr>
        <w:t> </w:t>
        <w:tab/>
      </w:r>
      <w:r>
        <w:rPr>
          <w:rFonts w:ascii="Calibri" w:hAnsi="Calibri"/>
          <w:b/>
          <w:color w:val="231F20"/>
          <w:w w:val="2"/>
          <w:sz w:val="22"/>
          <w:u w:val="single" w:color="231F20"/>
        </w:rPr>
        <w:t> </w:t>
      </w:r>
      <w:r>
        <w:rPr>
          <w:rFonts w:ascii="Calibri" w:hAnsi="Calibri"/>
          <w:b/>
          <w:color w:val="231F20"/>
          <w:sz w:val="22"/>
        </w:rPr>
        <w:t>                                                 Торгующая</w:t>
      </w:r>
      <w:r>
        <w:rPr>
          <w:rFonts w:ascii="Calibri" w:hAnsi="Calibri"/>
          <w:b/>
          <w:color w:val="231F20"/>
          <w:spacing w:val="6"/>
          <w:sz w:val="22"/>
        </w:rPr>
        <w:t> </w:t>
      </w:r>
      <w:r>
        <w:rPr>
          <w:rFonts w:ascii="Calibri" w:hAnsi="Calibri"/>
          <w:b/>
          <w:color w:val="231F20"/>
          <w:sz w:val="22"/>
        </w:rPr>
        <w:t>организация: </w:t>
      </w:r>
      <w:r>
        <w:rPr>
          <w:rFonts w:ascii="Calibri" w:hAnsi="Calibri"/>
          <w:b/>
          <w:color w:val="231F20"/>
          <w:spacing w:val="-8"/>
          <w:sz w:val="22"/>
        </w:rPr>
        <w:t> </w:t>
      </w:r>
      <w:r>
        <w:rPr>
          <w:rFonts w:ascii="Calibri" w:hAnsi="Calibri"/>
          <w:b/>
          <w:color w:val="231F20"/>
          <w:sz w:val="22"/>
          <w:u w:val="single" w:color="231F20"/>
        </w:rPr>
        <w:t> </w:t>
        <w:tab/>
      </w:r>
      <w:r>
        <w:rPr>
          <w:rFonts w:ascii="Calibri" w:hAnsi="Calibri"/>
          <w:b/>
          <w:color w:val="231F20"/>
          <w:sz w:val="22"/>
        </w:rPr>
        <w:t> Номер</w:t>
      </w:r>
      <w:r>
        <w:rPr>
          <w:rFonts w:ascii="Calibri" w:hAnsi="Calibri"/>
          <w:b/>
          <w:color w:val="231F20"/>
          <w:spacing w:val="-3"/>
          <w:sz w:val="22"/>
        </w:rPr>
        <w:t> </w:t>
      </w:r>
      <w:r>
        <w:rPr>
          <w:rFonts w:ascii="Calibri" w:hAnsi="Calibri"/>
          <w:b/>
          <w:color w:val="231F20"/>
          <w:sz w:val="22"/>
        </w:rPr>
        <w:t>чека:</w:t>
      </w:r>
      <w:r>
        <w:rPr>
          <w:rFonts w:ascii="Calibri" w:hAnsi="Calibri"/>
          <w:b/>
          <w:color w:val="231F20"/>
          <w:spacing w:val="11"/>
          <w:sz w:val="22"/>
        </w:rPr>
        <w:t> </w:t>
      </w:r>
      <w:r>
        <w:rPr>
          <w:rFonts w:ascii="Calibri" w:hAnsi="Calibri"/>
          <w:b/>
          <w:color w:val="231F20"/>
          <w:sz w:val="22"/>
          <w:u w:val="single" w:color="231F20"/>
        </w:rPr>
        <w:t> </w:t>
        <w:tab/>
      </w:r>
      <w:r>
        <w:rPr>
          <w:rFonts w:ascii="Calibri" w:hAnsi="Calibri"/>
          <w:b/>
          <w:color w:val="231F20"/>
          <w:sz w:val="22"/>
        </w:rPr>
        <w:t> ФИО</w:t>
      </w:r>
      <w:r>
        <w:rPr>
          <w:rFonts w:ascii="Calibri" w:hAnsi="Calibri"/>
          <w:b/>
          <w:color w:val="231F20"/>
          <w:spacing w:val="5"/>
          <w:sz w:val="22"/>
        </w:rPr>
        <w:t> </w:t>
      </w:r>
      <w:r>
        <w:rPr>
          <w:rFonts w:ascii="Calibri" w:hAnsi="Calibri"/>
          <w:b/>
          <w:color w:val="231F20"/>
          <w:sz w:val="22"/>
        </w:rPr>
        <w:t>покупателя:</w:t>
      </w:r>
      <w:r>
        <w:rPr>
          <w:rFonts w:ascii="Calibri" w:hAnsi="Calibri"/>
          <w:b/>
          <w:color w:val="231F20"/>
          <w:spacing w:val="15"/>
          <w:sz w:val="22"/>
        </w:rPr>
        <w:t> </w:t>
      </w:r>
      <w:r>
        <w:rPr>
          <w:rFonts w:ascii="Calibri" w:hAnsi="Calibri"/>
          <w:b/>
          <w:color w:val="231F20"/>
          <w:sz w:val="22"/>
          <w:u w:val="single" w:color="231F20"/>
        </w:rPr>
        <w:t> </w:t>
        <w:tab/>
      </w:r>
      <w:r>
        <w:rPr>
          <w:rFonts w:ascii="Calibri" w:hAnsi="Calibri"/>
          <w:b/>
          <w:color w:val="231F20"/>
          <w:sz w:val="22"/>
        </w:rPr>
        <w:t>                                                  Подпись</w:t>
      </w:r>
      <w:r>
        <w:rPr>
          <w:rFonts w:ascii="Calibri" w:hAnsi="Calibri"/>
          <w:b/>
          <w:color w:val="231F20"/>
          <w:spacing w:val="10"/>
          <w:sz w:val="22"/>
        </w:rPr>
        <w:t> </w:t>
      </w:r>
      <w:r>
        <w:rPr>
          <w:rFonts w:ascii="Calibri" w:hAnsi="Calibri"/>
          <w:b/>
          <w:color w:val="231F20"/>
          <w:sz w:val="22"/>
        </w:rPr>
        <w:t>продавца:</w:t>
      </w:r>
      <w:r>
        <w:rPr>
          <w:rFonts w:ascii="Calibri" w:hAnsi="Calibri"/>
          <w:b/>
          <w:color w:val="231F20"/>
          <w:spacing w:val="21"/>
          <w:sz w:val="22"/>
        </w:rPr>
        <w:t> </w:t>
      </w:r>
      <w:r>
        <w:rPr>
          <w:rFonts w:ascii="Calibri" w:hAnsi="Calibri"/>
          <w:b/>
          <w:color w:val="231F20"/>
          <w:sz w:val="22"/>
          <w:u w:val="single" w:color="231F20"/>
        </w:rPr>
        <w:t> </w:t>
        <w:tab/>
      </w:r>
    </w:p>
    <w:p>
      <w:pPr>
        <w:pStyle w:val="Heading1"/>
        <w:spacing w:line="290" w:lineRule="exact" w:before="15"/>
        <w:ind w:left="359" w:right="636"/>
        <w:jc w:val="center"/>
        <w:rPr>
          <w:rFonts w:ascii="Calibri" w:hAnsi="Calibri"/>
        </w:rPr>
      </w:pPr>
      <w:r>
        <w:rPr>
          <w:rFonts w:ascii="Calibri" w:hAnsi="Calibri"/>
          <w:color w:val="231F20"/>
        </w:rPr>
        <w:t>Претензий по комплектности и внешнему виду не имею.</w:t>
      </w:r>
    </w:p>
    <w:p>
      <w:pPr>
        <w:spacing w:line="290" w:lineRule="exact" w:before="0"/>
        <w:ind w:left="358" w:right="636" w:firstLine="0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231F20"/>
          <w:sz w:val="24"/>
        </w:rPr>
        <w:t>С гарантийными обязательствами ознакомлен.</w:t>
      </w:r>
    </w:p>
    <w:p>
      <w:pPr>
        <w:pStyle w:val="BodyText"/>
        <w:spacing w:before="10"/>
        <w:rPr>
          <w:rFonts w:ascii="Calibri"/>
          <w:b/>
          <w:sz w:val="17"/>
        </w:rPr>
      </w:pPr>
    </w:p>
    <w:p>
      <w:pPr>
        <w:tabs>
          <w:tab w:pos="7270" w:val="left" w:leader="none"/>
        </w:tabs>
        <w:spacing w:before="0"/>
        <w:ind w:left="2423" w:right="0" w:firstLine="0"/>
        <w:jc w:val="both"/>
        <w:rPr>
          <w:rFonts w:ascii="Calibri" w:hAnsi="Calibri"/>
          <w:b/>
          <w:sz w:val="22"/>
        </w:rPr>
      </w:pPr>
      <w:r>
        <w:rPr/>
        <w:drawing>
          <wp:anchor distT="0" distB="0" distL="0" distR="0" allowOverlap="1" layoutInCell="1" locked="0" behindDoc="1" simplePos="0" relativeHeight="251296768">
            <wp:simplePos x="0" y="0"/>
            <wp:positionH relativeFrom="page">
              <wp:posOffset>2146705</wp:posOffset>
            </wp:positionH>
            <wp:positionV relativeFrom="paragraph">
              <wp:posOffset>236217</wp:posOffset>
            </wp:positionV>
            <wp:extent cx="2218907" cy="2292080"/>
            <wp:effectExtent l="0" t="0" r="0" b="0"/>
            <wp:wrapNone/>
            <wp:docPr id="17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907" cy="229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231F20"/>
          <w:sz w:val="22"/>
        </w:rPr>
        <w:t>Подпись</w:t>
      </w:r>
      <w:r>
        <w:rPr>
          <w:rFonts w:ascii="Calibri" w:hAnsi="Calibri"/>
          <w:b/>
          <w:color w:val="231F20"/>
          <w:spacing w:val="13"/>
          <w:sz w:val="22"/>
        </w:rPr>
        <w:t> </w:t>
      </w:r>
      <w:r>
        <w:rPr>
          <w:rFonts w:ascii="Calibri" w:hAnsi="Calibri"/>
          <w:b/>
          <w:color w:val="231F20"/>
          <w:sz w:val="22"/>
        </w:rPr>
        <w:t>покупателя:</w:t>
      </w:r>
      <w:r>
        <w:rPr>
          <w:rFonts w:ascii="Calibri" w:hAnsi="Calibri"/>
          <w:b/>
          <w:color w:val="231F20"/>
          <w:spacing w:val="-5"/>
          <w:sz w:val="22"/>
        </w:rPr>
        <w:t> </w:t>
      </w:r>
      <w:r>
        <w:rPr>
          <w:rFonts w:ascii="Calibri" w:hAnsi="Calibri"/>
          <w:b/>
          <w:color w:val="231F20"/>
          <w:sz w:val="22"/>
          <w:u w:val="single" w:color="231F20"/>
        </w:rPr>
        <w:t> </w:t>
        <w:tab/>
      </w: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rPr>
          <w:rFonts w:ascii="Calibri"/>
          <w:b/>
          <w:sz w:val="22"/>
        </w:rPr>
      </w:pPr>
    </w:p>
    <w:p>
      <w:pPr>
        <w:spacing w:before="154"/>
        <w:ind w:left="439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231F20"/>
          <w:sz w:val="22"/>
        </w:rPr>
        <w:t>Генеральный директор Нилов В. Н.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4"/>
        <w:rPr>
          <w:rFonts w:ascii="Calibri"/>
          <w:b/>
          <w:sz w:val="16"/>
        </w:rPr>
      </w:pPr>
      <w:r>
        <w:rPr/>
        <w:pict>
          <v:line style="position:absolute;mso-position-horizontal-relative:page;mso-position-vertical-relative:paragraph;z-index:-251639808;mso-wrap-distance-left:0;mso-wrap-distance-right:0" from="49.9165pt,12.451701pt" to="378.7355pt,12.451701pt" stroked="true" strokeweight="1pt" strokecolor="#231f20">
            <v:stroke dashstyle="solid"/>
            <w10:wrap type="topAndBottom"/>
          </v:line>
        </w:pict>
      </w:r>
    </w:p>
    <w:p>
      <w:pPr>
        <w:pStyle w:val="Heading1"/>
        <w:spacing w:before="78"/>
        <w:ind w:left="373" w:right="636"/>
        <w:jc w:val="center"/>
      </w:pPr>
      <w:r>
        <w:rPr>
          <w:color w:val="231F20"/>
        </w:rPr>
        <w:t>ОБЩЕСТВО С ОГРАНИЧЕННОЙ ОТВЕТСТВЕННОСТЬЮ</w:t>
      </w:r>
    </w:p>
    <w:p>
      <w:pPr>
        <w:spacing w:before="12"/>
        <w:ind w:left="373" w:right="636" w:firstLine="0"/>
        <w:jc w:val="center"/>
        <w:rPr>
          <w:b/>
          <w:sz w:val="24"/>
        </w:rPr>
      </w:pPr>
      <w:r>
        <w:rPr>
          <w:b/>
          <w:color w:val="231F20"/>
          <w:sz w:val="24"/>
        </w:rPr>
        <w:t>«ВЕЗУВИЙ»</w:t>
      </w:r>
    </w:p>
    <w:p>
      <w:pPr>
        <w:spacing w:line="249" w:lineRule="auto" w:before="12"/>
        <w:ind w:left="372" w:right="636" w:firstLine="0"/>
        <w:jc w:val="center"/>
        <w:rPr>
          <w:b/>
          <w:sz w:val="24"/>
        </w:rPr>
      </w:pPr>
      <w:r>
        <w:rPr>
          <w:b/>
          <w:color w:val="231F20"/>
          <w:spacing w:val="-6"/>
          <w:sz w:val="24"/>
        </w:rPr>
        <w:t>117525, </w:t>
      </w:r>
      <w:r>
        <w:rPr>
          <w:b/>
          <w:color w:val="231F20"/>
          <w:spacing w:val="-9"/>
          <w:sz w:val="24"/>
        </w:rPr>
        <w:t>г. </w:t>
      </w:r>
      <w:r>
        <w:rPr>
          <w:b/>
          <w:color w:val="231F20"/>
          <w:sz w:val="24"/>
        </w:rPr>
        <w:t>Москва, Чертановская ул., д. 18, </w:t>
      </w:r>
      <w:r>
        <w:rPr>
          <w:b/>
          <w:color w:val="231F20"/>
          <w:spacing w:val="-3"/>
          <w:sz w:val="24"/>
        </w:rPr>
        <w:t>пом. 1, </w:t>
      </w:r>
      <w:r>
        <w:rPr>
          <w:b/>
          <w:color w:val="231F20"/>
          <w:sz w:val="24"/>
        </w:rPr>
        <w:t>комн. 2</w:t>
      </w:r>
      <w:hyperlink r:id="rId24">
        <w:r>
          <w:rPr>
            <w:b/>
            <w:color w:val="231F20"/>
            <w:sz w:val="24"/>
          </w:rPr>
          <w:t> </w:t>
        </w:r>
        <w:r>
          <w:rPr>
            <w:b/>
            <w:color w:val="231F20"/>
            <w:spacing w:val="-3"/>
            <w:sz w:val="24"/>
          </w:rPr>
          <w:t>www.vezuviy.su </w:t>
        </w:r>
      </w:hyperlink>
      <w:hyperlink r:id="rId25">
        <w:r>
          <w:rPr>
            <w:b/>
            <w:color w:val="231F20"/>
            <w:sz w:val="24"/>
          </w:rPr>
          <w:t>info@vezuviy.su</w:t>
        </w:r>
      </w:hyperlink>
    </w:p>
    <w:sectPr>
      <w:pgSz w:w="8570" w:h="12250"/>
      <w:pgMar w:top="1140" w:bottom="280" w:left="54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40" w:hanging="152"/>
      </w:pPr>
      <w:rPr>
        <w:rFonts w:hint="default" w:ascii="Times New Roman" w:hAnsi="Times New Roman" w:eastAsia="Times New Roman" w:cs="Times New Roman"/>
        <w:color w:val="231F20"/>
        <w:w w:val="100"/>
        <w:sz w:val="24"/>
        <w:szCs w:val="24"/>
        <w:lang w:val="ru-RU" w:eastAsia="ru-RU" w:bidi="ru-RU"/>
      </w:rPr>
    </w:lvl>
    <w:lvl w:ilvl="1">
      <w:start w:val="0"/>
      <w:numFmt w:val="bullet"/>
      <w:lvlText w:val="•"/>
      <w:lvlJc w:val="left"/>
      <w:pPr>
        <w:ind w:left="310" w:hanging="160"/>
      </w:pPr>
      <w:rPr>
        <w:rFonts w:hint="default" w:ascii="Times New Roman" w:hAnsi="Times New Roman" w:eastAsia="Times New Roman" w:cs="Times New Roman"/>
        <w:color w:val="231F20"/>
        <w:w w:val="100"/>
        <w:sz w:val="24"/>
        <w:szCs w:val="24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146" w:hanging="16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1973" w:hanging="16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2800" w:hanging="16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3626" w:hanging="16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4453" w:hanging="16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5280" w:hanging="16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6107" w:hanging="160"/>
      </w:pPr>
      <w:rPr>
        <w:rFonts w:hint="default"/>
        <w:lang w:val="ru-RU" w:eastAsia="ru-RU" w:bidi="ru-RU"/>
      </w:rPr>
    </w:lvl>
  </w:abstractNum>
  <w:abstractNum w:abstractNumId="0">
    <w:multiLevelType w:val="hybridMultilevel"/>
    <w:lvl w:ilvl="0">
      <w:start w:val="0"/>
      <w:numFmt w:val="bullet"/>
      <w:lvlText w:val="–"/>
      <w:lvlJc w:val="left"/>
      <w:pPr>
        <w:ind w:left="141" w:hanging="180"/>
      </w:pPr>
      <w:rPr>
        <w:rFonts w:hint="default" w:ascii="Times New Roman" w:hAnsi="Times New Roman" w:eastAsia="Times New Roman" w:cs="Times New Roman"/>
        <w:color w:val="231F20"/>
        <w:spacing w:val="-7"/>
        <w:w w:val="86"/>
        <w:sz w:val="24"/>
        <w:szCs w:val="24"/>
        <w:lang w:val="ru-RU" w:eastAsia="ru-RU" w:bidi="ru-RU"/>
      </w:rPr>
    </w:lvl>
    <w:lvl w:ilvl="1">
      <w:start w:val="0"/>
      <w:numFmt w:val="bullet"/>
      <w:lvlText w:val="–"/>
      <w:lvlJc w:val="left"/>
      <w:pPr>
        <w:ind w:left="310" w:hanging="185"/>
      </w:pPr>
      <w:rPr>
        <w:rFonts w:hint="default" w:ascii="Times New Roman" w:hAnsi="Times New Roman" w:eastAsia="Times New Roman" w:cs="Times New Roman"/>
        <w:color w:val="231F20"/>
        <w:w w:val="100"/>
        <w:sz w:val="24"/>
        <w:szCs w:val="24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146" w:hanging="185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1973" w:hanging="185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2800" w:hanging="185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3626" w:hanging="185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4453" w:hanging="185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5280" w:hanging="185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6107" w:hanging="185"/>
      </w:pPr>
      <w:rPr>
        <w:rFonts w:hint="default"/>
        <w:lang w:val="ru-RU" w:eastAsia="ru-RU" w:bidi="ru-RU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ru-RU" w:bidi="ru-RU"/>
    </w:rPr>
  </w:style>
  <w:style w:styleId="Heading1" w:type="paragraph">
    <w:name w:val="Heading 1"/>
    <w:basedOn w:val="Normal"/>
    <w:uiPriority w:val="1"/>
    <w:qFormat/>
    <w:pPr>
      <w:ind w:left="707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ru-RU"/>
    </w:rPr>
  </w:style>
  <w:style w:styleId="ListParagraph" w:type="paragraph">
    <w:name w:val="List Paragraph"/>
    <w:basedOn w:val="Normal"/>
    <w:uiPriority w:val="1"/>
    <w:qFormat/>
    <w:pPr>
      <w:spacing w:before="2"/>
      <w:ind w:left="1021" w:firstLine="566"/>
    </w:pPr>
    <w:rPr>
      <w:rFonts w:ascii="Times New Roman" w:hAnsi="Times New Roman" w:eastAsia="Times New Roman" w:cs="Times New Roman"/>
      <w:lang w:val="ru-RU" w:eastAsia="ru-RU" w:bidi="ru-RU"/>
    </w:rPr>
  </w:style>
  <w:style w:styleId="TableParagraph" w:type="paragraph">
    <w:name w:val="Table Paragraph"/>
    <w:basedOn w:val="Normal"/>
    <w:uiPriority w:val="1"/>
    <w:qFormat/>
    <w:pPr/>
    <w:rPr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hyperlink" Target="http://www.vezuviy.su/" TargetMode="External"/><Relationship Id="rId25" Type="http://schemas.openxmlformats.org/officeDocument/2006/relationships/hyperlink" Target="mailto:info@vezuviy.su" TargetMode="External"/><Relationship Id="rId2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2019-11-22T13:31:06Z</dcterms:created>
  <dcterms:modified xsi:type="dcterms:W3CDTF">2019-11-22T13:31:06Z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2016-11-02T00:00:00Z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2019-11-22T00:00:00Z</vt:filetime>
  </property>
</Properties>
</file>